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787009A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435ED4" w:rsidRPr="00435ED4">
        <w:rPr>
          <w:rFonts w:ascii="Arial" w:hAnsi="Arial"/>
          <w:sz w:val="24"/>
          <w:szCs w:val="24"/>
        </w:rPr>
        <w:t>FR1-FR1 RRC connection release with redirection for Satellite Access</w:t>
      </w:r>
    </w:p>
    <w:p w14:paraId="1B8EEA86" w14:textId="577F5F08"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A34814">
        <w:rPr>
          <w:rFonts w:ascii="Arial" w:hAnsi="Arial"/>
          <w:sz w:val="24"/>
          <w:lang w:eastAsia="zh-CN"/>
        </w:rPr>
        <w:t>Keysight Technologies</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8E139E4"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B7043" w:rsidRPr="00CB7043">
        <w:rPr>
          <w:rFonts w:ascii="Arial" w:hAnsi="Arial"/>
        </w:rPr>
        <w:t>FR1-FR1 RRC connection release with redirection for Satellite Access</w:t>
      </w:r>
      <w:r>
        <w:rPr>
          <w:rFonts w:ascii="Arial" w:hAnsi="Arial"/>
        </w:rPr>
        <w:t xml:space="preserve">. </w:t>
      </w:r>
    </w:p>
    <w:p w14:paraId="0071FCFC" w14:textId="71630C55" w:rsidR="006E1976" w:rsidRDefault="006E1976" w:rsidP="006E1976">
      <w:pPr>
        <w:jc w:val="both"/>
        <w:rPr>
          <w:rFonts w:ascii="Arial" w:hAnsi="Arial"/>
        </w:rPr>
      </w:pPr>
      <w:r>
        <w:rPr>
          <w:rFonts w:ascii="Arial" w:hAnsi="Arial"/>
        </w:rPr>
        <w:t>The test case in question, from 38.533, are:</w:t>
      </w:r>
    </w:p>
    <w:p w14:paraId="300303EC" w14:textId="554AB92D" w:rsidR="006E1976" w:rsidRDefault="00A81AFE" w:rsidP="006E1976">
      <w:pPr>
        <w:numPr>
          <w:ilvl w:val="0"/>
          <w:numId w:val="3"/>
        </w:numPr>
        <w:autoSpaceDE w:val="0"/>
        <w:autoSpaceDN w:val="0"/>
        <w:adjustRightInd w:val="0"/>
        <w:spacing w:after="60"/>
        <w:rPr>
          <w:rFonts w:ascii="Arial" w:hAnsi="Arial"/>
        </w:rPr>
      </w:pPr>
      <w:r>
        <w:rPr>
          <w:rFonts w:ascii="Arial" w:hAnsi="Arial"/>
        </w:rPr>
        <w:t>1</w:t>
      </w:r>
      <w:r w:rsidR="006E1976">
        <w:rPr>
          <w:rFonts w:ascii="Arial" w:hAnsi="Arial"/>
        </w:rPr>
        <w:t>4.</w:t>
      </w:r>
      <w:r w:rsidR="000A1DC6">
        <w:rPr>
          <w:rFonts w:ascii="Arial" w:hAnsi="Arial"/>
        </w:rPr>
        <w:t>2</w:t>
      </w:r>
      <w:r w:rsidR="006E1976">
        <w:rPr>
          <w:rFonts w:ascii="Arial" w:hAnsi="Arial"/>
        </w:rPr>
        <w:t>.</w:t>
      </w:r>
      <w:r>
        <w:rPr>
          <w:rFonts w:ascii="Arial" w:hAnsi="Arial"/>
        </w:rPr>
        <w:t>2</w:t>
      </w:r>
      <w:r w:rsidR="006E1976">
        <w:rPr>
          <w:rFonts w:ascii="Arial" w:hAnsi="Arial"/>
        </w:rPr>
        <w:t>.</w:t>
      </w:r>
      <w:r w:rsidR="000A1DC6">
        <w:rPr>
          <w:rFonts w:ascii="Arial" w:hAnsi="Arial"/>
        </w:rPr>
        <w:t>3.</w:t>
      </w:r>
      <w:r w:rsidR="006E1976">
        <w:rPr>
          <w:rFonts w:ascii="Arial" w:hAnsi="Arial"/>
        </w:rPr>
        <w:t>1</w:t>
      </w:r>
      <w:r w:rsidR="006E1976" w:rsidRPr="00625B5F">
        <w:rPr>
          <w:rFonts w:ascii="Arial" w:hAnsi="Arial"/>
        </w:rPr>
        <w:t>,</w:t>
      </w:r>
      <w:r w:rsidR="006E1976" w:rsidRPr="001F5DC3">
        <w:rPr>
          <w:rFonts w:ascii="Arial" w:hAnsi="Arial"/>
        </w:rPr>
        <w:tab/>
      </w:r>
      <w:r>
        <w:rPr>
          <w:rFonts w:ascii="Arial" w:hAnsi="Arial"/>
        </w:rPr>
        <w:t xml:space="preserve"> </w:t>
      </w:r>
      <w:r w:rsidR="00362B96" w:rsidRPr="00362B96">
        <w:rPr>
          <w:rFonts w:ascii="Arial" w:hAnsi="Arial"/>
        </w:rPr>
        <w:t>NR SA FR1-FR1 RRC connection release with redirection for Satellite Access</w:t>
      </w:r>
    </w:p>
    <w:p w14:paraId="5016A592" w14:textId="77777777" w:rsidR="00362B96" w:rsidRDefault="00362B96" w:rsidP="006E1976">
      <w:pPr>
        <w:jc w:val="both"/>
        <w:rPr>
          <w:rFonts w:ascii="Arial" w:hAnsi="Arial"/>
        </w:rPr>
      </w:pPr>
    </w:p>
    <w:p w14:paraId="5EE90265" w14:textId="5969EF85"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1ABC32BD"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81AFE">
        <w:rPr>
          <w:rFonts w:ascii="Arial" w:hAnsi="Arial"/>
          <w:lang w:eastAsia="zh-CN"/>
        </w:rPr>
        <w:t>7</w:t>
      </w:r>
      <w:r>
        <w:rPr>
          <w:rFonts w:ascii="Arial" w:hAnsi="Arial"/>
          <w:lang w:eastAsia="zh-CN"/>
        </w:rPr>
        <w:t>.</w:t>
      </w:r>
      <w:r w:rsidR="00A81AFE">
        <w:rPr>
          <w:rFonts w:ascii="Arial" w:hAnsi="Arial"/>
          <w:lang w:eastAsia="zh-CN"/>
        </w:rPr>
        <w:t>1</w:t>
      </w:r>
      <w:r w:rsidR="00362B96">
        <w:rPr>
          <w:rFonts w:ascii="Arial" w:hAnsi="Arial"/>
          <w:lang w:eastAsia="zh-CN"/>
        </w:rPr>
        <w:t>8</w:t>
      </w:r>
      <w:r>
        <w:rPr>
          <w:rFonts w:ascii="Arial" w:hAnsi="Arial"/>
        </w:rPr>
        <w:t>.</w:t>
      </w:r>
      <w:r w:rsidR="00021CE7">
        <w:rPr>
          <w:rFonts w:ascii="Arial" w:hAnsi="Arial"/>
        </w:rPr>
        <w:t>1</w:t>
      </w:r>
      <w:r>
        <w:rPr>
          <w:rFonts w:ascii="Arial" w:hAnsi="Arial"/>
        </w:rPr>
        <w:t xml:space="preserve"> </w:t>
      </w:r>
      <w:r>
        <w:rPr>
          <w:rFonts w:ascii="Arial" w:hAnsi="Arial" w:cs="Arial"/>
        </w:rPr>
        <w:t>Annex A.</w:t>
      </w:r>
    </w:p>
    <w:p w14:paraId="65FA6AF8" w14:textId="77777777" w:rsidR="009045B1" w:rsidRPr="009045B1" w:rsidRDefault="009045B1" w:rsidP="009045B1">
      <w:pPr>
        <w:pStyle w:val="Heading4"/>
        <w:rPr>
          <w:highlight w:val="lightGray"/>
        </w:rPr>
      </w:pPr>
      <w:r w:rsidRPr="009045B1">
        <w:rPr>
          <w:highlight w:val="lightGray"/>
        </w:rPr>
        <w:t>A.14.2.2.3</w:t>
      </w:r>
      <w:r w:rsidRPr="009045B1">
        <w:rPr>
          <w:highlight w:val="lightGray"/>
        </w:rPr>
        <w:tab/>
        <w:t>RRC Connection Release with Redirection</w:t>
      </w:r>
    </w:p>
    <w:p w14:paraId="52E6A7E0" w14:textId="77777777" w:rsidR="009045B1" w:rsidRPr="009045B1" w:rsidRDefault="009045B1" w:rsidP="009045B1">
      <w:pPr>
        <w:pStyle w:val="Heading5"/>
        <w:rPr>
          <w:highlight w:val="lightGray"/>
        </w:rPr>
      </w:pPr>
      <w:r w:rsidRPr="009045B1">
        <w:rPr>
          <w:highlight w:val="lightGray"/>
        </w:rPr>
        <w:t>A.14.2.2.3.1</w:t>
      </w:r>
      <w:r w:rsidRPr="009045B1">
        <w:rPr>
          <w:highlight w:val="lightGray"/>
        </w:rPr>
        <w:tab/>
        <w:t>Redirection from NR in FR1 to NR in FR1</w:t>
      </w:r>
    </w:p>
    <w:p w14:paraId="75C318E9" w14:textId="77777777" w:rsidR="009045B1" w:rsidRPr="009045B1" w:rsidRDefault="009045B1" w:rsidP="009045B1">
      <w:pPr>
        <w:pStyle w:val="Heading6"/>
        <w:rPr>
          <w:snapToGrid w:val="0"/>
          <w:highlight w:val="lightGray"/>
        </w:rPr>
      </w:pPr>
      <w:r w:rsidRPr="009045B1">
        <w:rPr>
          <w:snapToGrid w:val="0"/>
          <w:highlight w:val="lightGray"/>
        </w:rPr>
        <w:t>A.14.2.2.3.1.1</w:t>
      </w:r>
      <w:r w:rsidRPr="009045B1">
        <w:rPr>
          <w:snapToGrid w:val="0"/>
          <w:highlight w:val="lightGray"/>
        </w:rPr>
        <w:tab/>
        <w:t>Test Purpose and Environment</w:t>
      </w:r>
    </w:p>
    <w:p w14:paraId="589F88FF" w14:textId="77777777" w:rsidR="009045B1" w:rsidRPr="009045B1" w:rsidRDefault="009045B1" w:rsidP="009045B1">
      <w:pPr>
        <w:rPr>
          <w:rFonts w:cs="v4.2.0"/>
          <w:highlight w:val="lightGray"/>
        </w:rPr>
      </w:pPr>
      <w:r w:rsidRPr="009045B1">
        <w:rPr>
          <w:rFonts w:cs="v4.2.0"/>
          <w:highlight w:val="lightGray"/>
        </w:rPr>
        <w:t>This test is to verify RRC connection release with redirection from NR to NR requirements specified in clause 6.2C.3.2.1.</w:t>
      </w:r>
    </w:p>
    <w:p w14:paraId="7B577D45" w14:textId="77777777" w:rsidR="009045B1" w:rsidRPr="009045B1" w:rsidRDefault="009045B1" w:rsidP="009045B1">
      <w:pPr>
        <w:pStyle w:val="Heading6"/>
        <w:rPr>
          <w:snapToGrid w:val="0"/>
          <w:highlight w:val="lightGray"/>
        </w:rPr>
      </w:pPr>
      <w:r w:rsidRPr="009045B1">
        <w:rPr>
          <w:snapToGrid w:val="0"/>
          <w:highlight w:val="lightGray"/>
        </w:rPr>
        <w:t>A.14.2.2.3.1.2</w:t>
      </w:r>
      <w:r w:rsidRPr="009045B1">
        <w:rPr>
          <w:snapToGrid w:val="0"/>
          <w:highlight w:val="lightGray"/>
        </w:rPr>
        <w:tab/>
        <w:t>Test Parameters</w:t>
      </w:r>
    </w:p>
    <w:p w14:paraId="666DA9B7" w14:textId="77777777" w:rsidR="009045B1" w:rsidRPr="009045B1" w:rsidRDefault="009045B1" w:rsidP="009045B1">
      <w:pPr>
        <w:rPr>
          <w:highlight w:val="lightGray"/>
        </w:rPr>
      </w:pPr>
      <w:r w:rsidRPr="009045B1">
        <w:rPr>
          <w:highlight w:val="lightGray"/>
        </w:rPr>
        <w:t xml:space="preserve">Supported test configurations are shown in table </w:t>
      </w:r>
      <w:r w:rsidRPr="009045B1">
        <w:rPr>
          <w:snapToGrid w:val="0"/>
          <w:highlight w:val="lightGray"/>
        </w:rPr>
        <w:t>A.14.2.2.3.1.2</w:t>
      </w:r>
      <w:r w:rsidRPr="009045B1">
        <w:rPr>
          <w:highlight w:val="lightGray"/>
        </w:rPr>
        <w:t xml:space="preserve">-1. The time delay is tested by using the parameters in table </w:t>
      </w:r>
      <w:r w:rsidRPr="009045B1">
        <w:rPr>
          <w:snapToGrid w:val="0"/>
          <w:highlight w:val="lightGray"/>
        </w:rPr>
        <w:t>A.14.2.2.3.1.2</w:t>
      </w:r>
      <w:r w:rsidRPr="009045B1">
        <w:rPr>
          <w:highlight w:val="lightGray"/>
        </w:rPr>
        <w:t xml:space="preserve">-2, and </w:t>
      </w:r>
      <w:r w:rsidRPr="009045B1">
        <w:rPr>
          <w:snapToGrid w:val="0"/>
          <w:highlight w:val="lightGray"/>
        </w:rPr>
        <w:t>A.14.2.2.3.1.2</w:t>
      </w:r>
      <w:r w:rsidRPr="009045B1">
        <w:rPr>
          <w:highlight w:val="lightGray"/>
        </w:rPr>
        <w:t xml:space="preserve">-3. </w:t>
      </w:r>
    </w:p>
    <w:p w14:paraId="1814AFD1" w14:textId="77777777" w:rsidR="009045B1" w:rsidRPr="009045B1" w:rsidRDefault="009045B1" w:rsidP="009045B1">
      <w:pPr>
        <w:rPr>
          <w:highlight w:val="lightGray"/>
        </w:rPr>
      </w:pPr>
      <w:r w:rsidRPr="009045B1">
        <w:rPr>
          <w:highlight w:val="lightGray"/>
        </w:rPr>
        <w:t xml:space="preserve">The test consists of two successive time periods, with time duration of T1, and T2 respectively. The </w:t>
      </w:r>
      <w:proofErr w:type="spellStart"/>
      <w:r w:rsidRPr="009045B1">
        <w:rPr>
          <w:i/>
          <w:highlight w:val="lightGray"/>
        </w:rPr>
        <w:t>RRCRelease</w:t>
      </w:r>
      <w:proofErr w:type="spellEnd"/>
      <w:r w:rsidRPr="009045B1">
        <w:rPr>
          <w:highlight w:val="lightGray"/>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6CA9B2B3" w14:textId="77777777" w:rsidR="009045B1" w:rsidRPr="009045B1" w:rsidRDefault="009045B1" w:rsidP="009045B1">
      <w:pPr>
        <w:pStyle w:val="TH"/>
        <w:rPr>
          <w:highlight w:val="lightGray"/>
        </w:rPr>
      </w:pPr>
      <w:r w:rsidRPr="009045B1">
        <w:rPr>
          <w:highlight w:val="lightGray"/>
        </w:rPr>
        <w:t xml:space="preserve">Table </w:t>
      </w:r>
      <w:r w:rsidRPr="009045B1">
        <w:rPr>
          <w:snapToGrid w:val="0"/>
          <w:highlight w:val="lightGray"/>
        </w:rPr>
        <w:t>A.14.2.2.3.1.2</w:t>
      </w:r>
      <w:r w:rsidRPr="009045B1">
        <w:rPr>
          <w:highlight w:val="lightGray"/>
        </w:rPr>
        <w:t xml:space="preserve">-1: </w:t>
      </w:r>
      <w:r w:rsidRPr="009045B1">
        <w:rPr>
          <w:snapToGrid w:val="0"/>
          <w:highlight w:val="lightGray"/>
        </w:rPr>
        <w:t>Redirection</w:t>
      </w:r>
      <w:r w:rsidRPr="009045B1">
        <w:rPr>
          <w:highlight w:val="lightGray"/>
        </w:rPr>
        <w:t xml:space="preserve"> from NR to NR</w:t>
      </w:r>
      <w:r w:rsidRPr="009045B1">
        <w:rPr>
          <w:snapToGrid w:val="0"/>
          <w:highlight w:val="lightGray"/>
        </w:rPr>
        <w:t xml:space="preserve"> </w:t>
      </w:r>
      <w:r w:rsidRPr="009045B1">
        <w:rPr>
          <w:highlight w:val="lightGray"/>
        </w:rPr>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045B1" w:rsidRPr="009045B1" w14:paraId="6B1784A7" w14:textId="77777777" w:rsidTr="005D6A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396BB2" w14:textId="77777777" w:rsidR="009045B1" w:rsidRPr="009045B1" w:rsidRDefault="009045B1" w:rsidP="005D6A76">
            <w:pPr>
              <w:keepNext/>
              <w:keepLines/>
              <w:spacing w:after="0"/>
              <w:jc w:val="center"/>
              <w:rPr>
                <w:rFonts w:ascii="Arial" w:hAnsi="Arial"/>
                <w:b/>
                <w:sz w:val="18"/>
                <w:highlight w:val="lightGray"/>
                <w:lang w:eastAsia="zh-TW"/>
              </w:rPr>
            </w:pPr>
            <w:r w:rsidRPr="009045B1">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6E57071" w14:textId="77777777" w:rsidR="009045B1" w:rsidRPr="009045B1" w:rsidRDefault="009045B1" w:rsidP="005D6A76">
            <w:pPr>
              <w:keepNext/>
              <w:keepLines/>
              <w:spacing w:after="0"/>
              <w:jc w:val="center"/>
              <w:rPr>
                <w:rFonts w:ascii="Arial" w:hAnsi="Arial"/>
                <w:b/>
                <w:sz w:val="18"/>
                <w:highlight w:val="lightGray"/>
                <w:lang w:eastAsia="zh-TW"/>
              </w:rPr>
            </w:pPr>
            <w:r w:rsidRPr="009045B1">
              <w:rPr>
                <w:rFonts w:ascii="Arial" w:hAnsi="Arial"/>
                <w:b/>
                <w:sz w:val="18"/>
                <w:highlight w:val="lightGray"/>
                <w:lang w:eastAsia="zh-TW"/>
              </w:rPr>
              <w:t>Description</w:t>
            </w:r>
          </w:p>
        </w:tc>
      </w:tr>
      <w:tr w:rsidR="009045B1" w:rsidRPr="009045B1" w14:paraId="1DD0C7C3" w14:textId="77777777" w:rsidTr="005D6A7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48E033" w14:textId="77777777" w:rsidR="009045B1" w:rsidRPr="009045B1" w:rsidRDefault="009045B1" w:rsidP="005D6A76">
            <w:pPr>
              <w:keepNext/>
              <w:keepLines/>
              <w:spacing w:after="0"/>
              <w:rPr>
                <w:rFonts w:ascii="Arial" w:hAnsi="Arial"/>
                <w:sz w:val="18"/>
                <w:highlight w:val="lightGray"/>
                <w:lang w:eastAsia="zh-TW"/>
              </w:rPr>
            </w:pPr>
            <w:r w:rsidRPr="009045B1">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CDBCCD" w14:textId="77777777" w:rsidR="009045B1" w:rsidRPr="009045B1" w:rsidRDefault="009045B1" w:rsidP="005D6A76">
            <w:pPr>
              <w:keepNext/>
              <w:keepLines/>
              <w:spacing w:after="0"/>
              <w:rPr>
                <w:rFonts w:ascii="Arial" w:hAnsi="Arial"/>
                <w:sz w:val="18"/>
                <w:highlight w:val="lightGray"/>
                <w:lang w:eastAsia="zh-TW"/>
              </w:rPr>
            </w:pPr>
            <w:r w:rsidRPr="009045B1">
              <w:rPr>
                <w:rFonts w:ascii="Arial" w:hAnsi="Arial"/>
                <w:sz w:val="18"/>
                <w:highlight w:val="lightGray"/>
              </w:rPr>
              <w:t xml:space="preserve">GSO, NR </w:t>
            </w:r>
            <w:r w:rsidRPr="009045B1">
              <w:rPr>
                <w:rFonts w:ascii="Arial" w:hAnsi="Arial"/>
                <w:sz w:val="18"/>
                <w:highlight w:val="lightGray"/>
                <w:lang w:eastAsia="zh-TW"/>
              </w:rPr>
              <w:t>FDD, SSB SCS 15 kHz, data SCS 15</w:t>
            </w:r>
            <w:r w:rsidRPr="009045B1">
              <w:rPr>
                <w:rFonts w:ascii="Arial" w:hAnsi="Arial"/>
                <w:sz w:val="18"/>
                <w:highlight w:val="lightGray"/>
                <w:lang w:val="en-US" w:eastAsia="zh-TW"/>
              </w:rPr>
              <w:t> </w:t>
            </w:r>
            <w:r w:rsidRPr="009045B1">
              <w:rPr>
                <w:rFonts w:ascii="Arial" w:hAnsi="Arial"/>
                <w:sz w:val="18"/>
                <w:highlight w:val="lightGray"/>
                <w:lang w:eastAsia="zh-TW"/>
              </w:rPr>
              <w:t>kHz, BW 10</w:t>
            </w:r>
            <w:r w:rsidRPr="009045B1">
              <w:rPr>
                <w:rFonts w:ascii="Arial" w:hAnsi="Arial"/>
                <w:sz w:val="18"/>
                <w:highlight w:val="lightGray"/>
                <w:lang w:val="en-US" w:eastAsia="zh-TW"/>
              </w:rPr>
              <w:t> </w:t>
            </w:r>
            <w:r w:rsidRPr="009045B1">
              <w:rPr>
                <w:rFonts w:ascii="Arial" w:hAnsi="Arial"/>
                <w:sz w:val="18"/>
                <w:highlight w:val="lightGray"/>
                <w:lang w:eastAsia="zh-TW"/>
              </w:rPr>
              <w:t>MHz</w:t>
            </w:r>
          </w:p>
        </w:tc>
      </w:tr>
      <w:tr w:rsidR="009045B1" w:rsidRPr="009045B1" w14:paraId="5B2CBFFF" w14:textId="77777777" w:rsidTr="005D6A7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8C4A09" w14:textId="77777777" w:rsidR="009045B1" w:rsidRPr="009045B1" w:rsidRDefault="009045B1" w:rsidP="005D6A76">
            <w:pPr>
              <w:keepNext/>
              <w:keepLines/>
              <w:spacing w:after="0"/>
              <w:rPr>
                <w:rFonts w:ascii="Arial" w:hAnsi="Arial"/>
                <w:sz w:val="18"/>
                <w:highlight w:val="lightGray"/>
              </w:rPr>
            </w:pPr>
            <w:r w:rsidRPr="009045B1">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3A0133CB" w14:textId="77777777" w:rsidR="009045B1" w:rsidRPr="009045B1" w:rsidRDefault="009045B1" w:rsidP="005D6A76">
            <w:pPr>
              <w:keepNext/>
              <w:keepLines/>
              <w:spacing w:after="0"/>
              <w:rPr>
                <w:rFonts w:ascii="Arial" w:hAnsi="Arial"/>
                <w:sz w:val="18"/>
                <w:highlight w:val="lightGray"/>
              </w:rPr>
            </w:pPr>
            <w:r w:rsidRPr="009045B1">
              <w:rPr>
                <w:rFonts w:ascii="Arial" w:hAnsi="Arial"/>
                <w:sz w:val="18"/>
                <w:highlight w:val="lightGray"/>
              </w:rPr>
              <w:t xml:space="preserve">NGSO, NR </w:t>
            </w:r>
            <w:r w:rsidRPr="009045B1">
              <w:rPr>
                <w:rFonts w:ascii="Arial" w:hAnsi="Arial"/>
                <w:sz w:val="18"/>
                <w:highlight w:val="lightGray"/>
                <w:lang w:eastAsia="zh-TW"/>
              </w:rPr>
              <w:t>FDD, SSB SCS 15 kHz, data SCS 15</w:t>
            </w:r>
            <w:r w:rsidRPr="009045B1">
              <w:rPr>
                <w:rFonts w:ascii="Arial" w:hAnsi="Arial"/>
                <w:sz w:val="18"/>
                <w:highlight w:val="lightGray"/>
                <w:lang w:val="en-US" w:eastAsia="zh-TW"/>
              </w:rPr>
              <w:t> </w:t>
            </w:r>
            <w:r w:rsidRPr="009045B1">
              <w:rPr>
                <w:rFonts w:ascii="Arial" w:hAnsi="Arial"/>
                <w:sz w:val="18"/>
                <w:highlight w:val="lightGray"/>
                <w:lang w:eastAsia="zh-TW"/>
              </w:rPr>
              <w:t>kHz, BW 10</w:t>
            </w:r>
            <w:r w:rsidRPr="009045B1">
              <w:rPr>
                <w:rFonts w:ascii="Arial" w:hAnsi="Arial"/>
                <w:sz w:val="18"/>
                <w:highlight w:val="lightGray"/>
                <w:lang w:val="en-US" w:eastAsia="zh-TW"/>
              </w:rPr>
              <w:t> </w:t>
            </w:r>
            <w:r w:rsidRPr="009045B1">
              <w:rPr>
                <w:rFonts w:ascii="Arial" w:hAnsi="Arial"/>
                <w:sz w:val="18"/>
                <w:highlight w:val="lightGray"/>
                <w:lang w:eastAsia="zh-TW"/>
              </w:rPr>
              <w:t>MHz</w:t>
            </w:r>
          </w:p>
        </w:tc>
      </w:tr>
      <w:tr w:rsidR="009045B1" w:rsidRPr="009045B1" w14:paraId="32C06F04" w14:textId="77777777" w:rsidTr="005D6A76">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ECE7DE4" w14:textId="77777777" w:rsidR="009045B1" w:rsidRPr="009045B1" w:rsidRDefault="009045B1" w:rsidP="005D6A76">
            <w:pPr>
              <w:keepNext/>
              <w:keepLines/>
              <w:spacing w:after="0" w:line="256" w:lineRule="auto"/>
              <w:ind w:left="851" w:hanging="851"/>
              <w:rPr>
                <w:rFonts w:ascii="Arial" w:hAnsi="Arial"/>
                <w:sz w:val="18"/>
                <w:highlight w:val="lightGray"/>
              </w:rPr>
            </w:pPr>
            <w:r w:rsidRPr="009045B1">
              <w:rPr>
                <w:rFonts w:ascii="Arial" w:hAnsi="Arial"/>
                <w:sz w:val="18"/>
                <w:highlight w:val="lightGray"/>
                <w:lang w:eastAsia="zh-TW"/>
              </w:rPr>
              <w:t>Note:</w:t>
            </w:r>
            <w:r w:rsidRPr="009045B1">
              <w:rPr>
                <w:rFonts w:ascii="Arial" w:hAnsi="Arial"/>
                <w:sz w:val="18"/>
                <w:highlight w:val="lightGray"/>
                <w:lang w:eastAsia="ko-KR"/>
              </w:rPr>
              <w:tab/>
            </w:r>
            <w:r w:rsidRPr="009045B1">
              <w:rPr>
                <w:rFonts w:ascii="Arial" w:hAnsi="Arial"/>
                <w:sz w:val="18"/>
                <w:highlight w:val="lightGray"/>
              </w:rPr>
              <w:t>If UE supports both NGSO and GSO, the GSO-based test cases can be skipped if the UE passes NGSO-based test cases.</w:t>
            </w:r>
            <w:r w:rsidRPr="009045B1">
              <w:rPr>
                <w:rFonts w:ascii="Arial" w:hAnsi="Arial"/>
                <w:sz w:val="18"/>
                <w:highlight w:val="lightGray"/>
                <w:lang w:eastAsia="zh-TW"/>
              </w:rPr>
              <w:t xml:space="preserve"> </w:t>
            </w:r>
          </w:p>
        </w:tc>
      </w:tr>
    </w:tbl>
    <w:p w14:paraId="1B6FC878" w14:textId="77777777" w:rsidR="009045B1" w:rsidRPr="009045B1" w:rsidRDefault="009045B1" w:rsidP="009045B1">
      <w:pPr>
        <w:rPr>
          <w:highlight w:val="lightGray"/>
        </w:rPr>
      </w:pPr>
    </w:p>
    <w:p w14:paraId="2A6A592B" w14:textId="77777777" w:rsidR="009045B1" w:rsidRPr="009045B1" w:rsidRDefault="009045B1" w:rsidP="009045B1">
      <w:pPr>
        <w:pStyle w:val="TH"/>
        <w:rPr>
          <w:highlight w:val="lightGray"/>
        </w:rPr>
      </w:pPr>
      <w:r w:rsidRPr="009045B1">
        <w:rPr>
          <w:highlight w:val="lightGray"/>
        </w:rPr>
        <w:t xml:space="preserve">Table </w:t>
      </w:r>
      <w:r w:rsidRPr="009045B1">
        <w:rPr>
          <w:snapToGrid w:val="0"/>
          <w:highlight w:val="lightGray"/>
        </w:rPr>
        <w:t>A.14.2.2.3.1.2</w:t>
      </w:r>
      <w:r w:rsidRPr="009045B1">
        <w:rPr>
          <w:highlight w:val="lightGray"/>
        </w:rPr>
        <w:t>-2</w:t>
      </w:r>
      <w:r w:rsidRPr="009045B1">
        <w:rPr>
          <w:rFonts w:cs="v4.2.0"/>
          <w:highlight w:val="lightGray"/>
        </w:rPr>
        <w:t xml:space="preserve">: General test parameters for </w:t>
      </w:r>
      <w:r w:rsidRPr="009045B1">
        <w:rPr>
          <w:snapToGrid w:val="0"/>
          <w:highlight w:val="lightGray"/>
        </w:rPr>
        <w:t>Redirection</w:t>
      </w:r>
      <w:r w:rsidRPr="009045B1">
        <w:rPr>
          <w:highlight w:val="lightGray"/>
        </w:rPr>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45B1" w:rsidRPr="009045B1" w14:paraId="652B1A0C" w14:textId="77777777" w:rsidTr="005D6A76">
        <w:trPr>
          <w:cantSplit/>
          <w:trHeight w:val="113"/>
          <w:jc w:val="center"/>
        </w:trPr>
        <w:tc>
          <w:tcPr>
            <w:tcW w:w="3289" w:type="dxa"/>
            <w:gridSpan w:val="2"/>
            <w:shd w:val="clear" w:color="auto" w:fill="auto"/>
          </w:tcPr>
          <w:p w14:paraId="4CEB9B97" w14:textId="77777777" w:rsidR="009045B1" w:rsidRPr="009045B1" w:rsidRDefault="009045B1" w:rsidP="005D6A76">
            <w:pPr>
              <w:pStyle w:val="TAH"/>
              <w:rPr>
                <w:highlight w:val="lightGray"/>
              </w:rPr>
            </w:pPr>
            <w:r w:rsidRPr="009045B1">
              <w:rPr>
                <w:highlight w:val="lightGray"/>
              </w:rPr>
              <w:t>Parameter</w:t>
            </w:r>
          </w:p>
        </w:tc>
        <w:tc>
          <w:tcPr>
            <w:tcW w:w="708" w:type="dxa"/>
            <w:shd w:val="clear" w:color="auto" w:fill="auto"/>
          </w:tcPr>
          <w:p w14:paraId="05BCC8F3" w14:textId="77777777" w:rsidR="009045B1" w:rsidRPr="009045B1" w:rsidRDefault="009045B1" w:rsidP="005D6A76">
            <w:pPr>
              <w:pStyle w:val="TAH"/>
              <w:rPr>
                <w:highlight w:val="lightGray"/>
              </w:rPr>
            </w:pPr>
            <w:r w:rsidRPr="009045B1">
              <w:rPr>
                <w:highlight w:val="lightGray"/>
              </w:rPr>
              <w:t>Unit</w:t>
            </w:r>
          </w:p>
        </w:tc>
        <w:tc>
          <w:tcPr>
            <w:tcW w:w="2410" w:type="dxa"/>
            <w:shd w:val="clear" w:color="auto" w:fill="auto"/>
          </w:tcPr>
          <w:p w14:paraId="3675C4A1" w14:textId="77777777" w:rsidR="009045B1" w:rsidRPr="009045B1" w:rsidRDefault="009045B1" w:rsidP="005D6A76">
            <w:pPr>
              <w:pStyle w:val="TAH"/>
              <w:rPr>
                <w:highlight w:val="lightGray"/>
              </w:rPr>
            </w:pPr>
            <w:r w:rsidRPr="009045B1">
              <w:rPr>
                <w:highlight w:val="lightGray"/>
              </w:rPr>
              <w:t>Value</w:t>
            </w:r>
          </w:p>
        </w:tc>
        <w:tc>
          <w:tcPr>
            <w:tcW w:w="2835" w:type="dxa"/>
            <w:shd w:val="clear" w:color="auto" w:fill="auto"/>
          </w:tcPr>
          <w:p w14:paraId="5F0530B9" w14:textId="77777777" w:rsidR="009045B1" w:rsidRPr="009045B1" w:rsidRDefault="009045B1" w:rsidP="005D6A76">
            <w:pPr>
              <w:pStyle w:val="TAH"/>
              <w:rPr>
                <w:highlight w:val="lightGray"/>
              </w:rPr>
            </w:pPr>
            <w:r w:rsidRPr="009045B1">
              <w:rPr>
                <w:highlight w:val="lightGray"/>
              </w:rPr>
              <w:t>Comment</w:t>
            </w:r>
          </w:p>
        </w:tc>
      </w:tr>
      <w:tr w:rsidR="009045B1" w:rsidRPr="009045B1" w14:paraId="3EA44394" w14:textId="77777777" w:rsidTr="005D6A7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1932D54" w14:textId="77777777" w:rsidR="009045B1" w:rsidRPr="009045B1" w:rsidRDefault="009045B1" w:rsidP="005D6A76">
            <w:pPr>
              <w:pStyle w:val="TAL"/>
              <w:rPr>
                <w:highlight w:val="lightGray"/>
              </w:rPr>
            </w:pPr>
            <w:r w:rsidRPr="009045B1">
              <w:rPr>
                <w:highlight w:val="lightGray"/>
              </w:rPr>
              <w:t>Initial conditions</w:t>
            </w:r>
          </w:p>
        </w:tc>
        <w:tc>
          <w:tcPr>
            <w:tcW w:w="1701" w:type="dxa"/>
            <w:tcBorders>
              <w:left w:val="single" w:sz="4" w:space="0" w:color="auto"/>
            </w:tcBorders>
            <w:shd w:val="clear" w:color="auto" w:fill="auto"/>
          </w:tcPr>
          <w:p w14:paraId="463EC9BB" w14:textId="77777777" w:rsidR="009045B1" w:rsidRPr="009045B1" w:rsidRDefault="009045B1" w:rsidP="005D6A76">
            <w:pPr>
              <w:pStyle w:val="TAL"/>
              <w:rPr>
                <w:highlight w:val="lightGray"/>
              </w:rPr>
            </w:pPr>
            <w:r w:rsidRPr="009045B1">
              <w:rPr>
                <w:highlight w:val="lightGray"/>
              </w:rPr>
              <w:t>Active cell</w:t>
            </w:r>
          </w:p>
        </w:tc>
        <w:tc>
          <w:tcPr>
            <w:tcW w:w="708" w:type="dxa"/>
            <w:shd w:val="clear" w:color="auto" w:fill="auto"/>
          </w:tcPr>
          <w:p w14:paraId="71CDD915" w14:textId="77777777" w:rsidR="009045B1" w:rsidRPr="009045B1" w:rsidRDefault="009045B1" w:rsidP="005D6A76">
            <w:pPr>
              <w:pStyle w:val="TAC"/>
              <w:rPr>
                <w:highlight w:val="lightGray"/>
              </w:rPr>
            </w:pPr>
          </w:p>
        </w:tc>
        <w:tc>
          <w:tcPr>
            <w:tcW w:w="2410" w:type="dxa"/>
            <w:shd w:val="clear" w:color="auto" w:fill="auto"/>
          </w:tcPr>
          <w:p w14:paraId="010DE5C8" w14:textId="77777777" w:rsidR="009045B1" w:rsidRPr="009045B1" w:rsidRDefault="009045B1" w:rsidP="005D6A76">
            <w:pPr>
              <w:pStyle w:val="TAC"/>
              <w:rPr>
                <w:highlight w:val="lightGray"/>
              </w:rPr>
            </w:pPr>
            <w:r w:rsidRPr="009045B1">
              <w:rPr>
                <w:highlight w:val="lightGray"/>
              </w:rPr>
              <w:t>Cell 1</w:t>
            </w:r>
          </w:p>
        </w:tc>
        <w:tc>
          <w:tcPr>
            <w:tcW w:w="2835" w:type="dxa"/>
            <w:shd w:val="clear" w:color="auto" w:fill="auto"/>
          </w:tcPr>
          <w:p w14:paraId="0D34D38B" w14:textId="77777777" w:rsidR="009045B1" w:rsidRPr="009045B1" w:rsidRDefault="009045B1" w:rsidP="005D6A76">
            <w:pPr>
              <w:pStyle w:val="TAL"/>
              <w:rPr>
                <w:highlight w:val="lightGray"/>
              </w:rPr>
            </w:pPr>
          </w:p>
        </w:tc>
      </w:tr>
      <w:tr w:rsidR="009045B1" w:rsidRPr="009045B1" w14:paraId="274EE2DD" w14:textId="77777777" w:rsidTr="005D6A7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EC16011" w14:textId="77777777" w:rsidR="009045B1" w:rsidRPr="009045B1" w:rsidRDefault="009045B1" w:rsidP="005D6A76">
            <w:pPr>
              <w:pStyle w:val="TAL"/>
              <w:rPr>
                <w:highlight w:val="lightGray"/>
              </w:rPr>
            </w:pPr>
          </w:p>
        </w:tc>
        <w:tc>
          <w:tcPr>
            <w:tcW w:w="1701" w:type="dxa"/>
            <w:tcBorders>
              <w:left w:val="single" w:sz="4" w:space="0" w:color="auto"/>
            </w:tcBorders>
            <w:shd w:val="clear" w:color="auto" w:fill="auto"/>
          </w:tcPr>
          <w:p w14:paraId="1B8F3F80" w14:textId="77777777" w:rsidR="009045B1" w:rsidRPr="009045B1" w:rsidRDefault="009045B1" w:rsidP="005D6A76">
            <w:pPr>
              <w:pStyle w:val="TAL"/>
              <w:rPr>
                <w:highlight w:val="lightGray"/>
              </w:rPr>
            </w:pPr>
            <w:r w:rsidRPr="009045B1">
              <w:rPr>
                <w:highlight w:val="lightGray"/>
              </w:rPr>
              <w:t>Neighbouring cell</w:t>
            </w:r>
          </w:p>
        </w:tc>
        <w:tc>
          <w:tcPr>
            <w:tcW w:w="708" w:type="dxa"/>
            <w:shd w:val="clear" w:color="auto" w:fill="auto"/>
          </w:tcPr>
          <w:p w14:paraId="6183C460" w14:textId="77777777" w:rsidR="009045B1" w:rsidRPr="009045B1" w:rsidRDefault="009045B1" w:rsidP="005D6A76">
            <w:pPr>
              <w:pStyle w:val="TAC"/>
              <w:rPr>
                <w:highlight w:val="lightGray"/>
              </w:rPr>
            </w:pPr>
          </w:p>
        </w:tc>
        <w:tc>
          <w:tcPr>
            <w:tcW w:w="2410" w:type="dxa"/>
            <w:shd w:val="clear" w:color="auto" w:fill="auto"/>
          </w:tcPr>
          <w:p w14:paraId="17117D88" w14:textId="77777777" w:rsidR="009045B1" w:rsidRPr="009045B1" w:rsidRDefault="009045B1" w:rsidP="005D6A76">
            <w:pPr>
              <w:pStyle w:val="TAC"/>
              <w:rPr>
                <w:highlight w:val="lightGray"/>
              </w:rPr>
            </w:pPr>
            <w:r w:rsidRPr="009045B1">
              <w:rPr>
                <w:highlight w:val="lightGray"/>
              </w:rPr>
              <w:t>Cell 2</w:t>
            </w:r>
          </w:p>
        </w:tc>
        <w:tc>
          <w:tcPr>
            <w:tcW w:w="2835" w:type="dxa"/>
            <w:shd w:val="clear" w:color="auto" w:fill="auto"/>
          </w:tcPr>
          <w:p w14:paraId="1509780A" w14:textId="77777777" w:rsidR="009045B1" w:rsidRPr="009045B1" w:rsidRDefault="009045B1" w:rsidP="005D6A76">
            <w:pPr>
              <w:pStyle w:val="TAL"/>
              <w:rPr>
                <w:highlight w:val="lightGray"/>
              </w:rPr>
            </w:pPr>
          </w:p>
        </w:tc>
      </w:tr>
      <w:tr w:rsidR="009045B1" w:rsidRPr="009045B1" w14:paraId="493EE71C" w14:textId="77777777" w:rsidTr="005D6A76">
        <w:trPr>
          <w:cantSplit/>
          <w:trHeight w:val="113"/>
          <w:jc w:val="center"/>
        </w:trPr>
        <w:tc>
          <w:tcPr>
            <w:tcW w:w="1588" w:type="dxa"/>
            <w:tcBorders>
              <w:top w:val="single" w:sz="4" w:space="0" w:color="auto"/>
            </w:tcBorders>
            <w:shd w:val="clear" w:color="auto" w:fill="auto"/>
          </w:tcPr>
          <w:p w14:paraId="1861F9DA" w14:textId="77777777" w:rsidR="009045B1" w:rsidRPr="009045B1" w:rsidRDefault="009045B1" w:rsidP="005D6A76">
            <w:pPr>
              <w:pStyle w:val="TAL"/>
              <w:rPr>
                <w:highlight w:val="lightGray"/>
              </w:rPr>
            </w:pPr>
            <w:r w:rsidRPr="009045B1">
              <w:rPr>
                <w:highlight w:val="lightGray"/>
              </w:rPr>
              <w:t>Final condition</w:t>
            </w:r>
          </w:p>
        </w:tc>
        <w:tc>
          <w:tcPr>
            <w:tcW w:w="1701" w:type="dxa"/>
            <w:shd w:val="clear" w:color="auto" w:fill="auto"/>
          </w:tcPr>
          <w:p w14:paraId="01BAD134" w14:textId="77777777" w:rsidR="009045B1" w:rsidRPr="009045B1" w:rsidRDefault="009045B1" w:rsidP="005D6A76">
            <w:pPr>
              <w:pStyle w:val="TAL"/>
              <w:rPr>
                <w:highlight w:val="lightGray"/>
              </w:rPr>
            </w:pPr>
            <w:r w:rsidRPr="009045B1">
              <w:rPr>
                <w:highlight w:val="lightGray"/>
              </w:rPr>
              <w:t>Active cell</w:t>
            </w:r>
          </w:p>
        </w:tc>
        <w:tc>
          <w:tcPr>
            <w:tcW w:w="708" w:type="dxa"/>
            <w:shd w:val="clear" w:color="auto" w:fill="auto"/>
          </w:tcPr>
          <w:p w14:paraId="76F8636C" w14:textId="77777777" w:rsidR="009045B1" w:rsidRPr="009045B1" w:rsidRDefault="009045B1" w:rsidP="005D6A76">
            <w:pPr>
              <w:pStyle w:val="TAC"/>
              <w:rPr>
                <w:highlight w:val="lightGray"/>
              </w:rPr>
            </w:pPr>
          </w:p>
        </w:tc>
        <w:tc>
          <w:tcPr>
            <w:tcW w:w="2410" w:type="dxa"/>
            <w:shd w:val="clear" w:color="auto" w:fill="auto"/>
          </w:tcPr>
          <w:p w14:paraId="320B1488" w14:textId="77777777" w:rsidR="009045B1" w:rsidRPr="009045B1" w:rsidRDefault="009045B1" w:rsidP="005D6A76">
            <w:pPr>
              <w:pStyle w:val="TAC"/>
              <w:rPr>
                <w:highlight w:val="lightGray"/>
              </w:rPr>
            </w:pPr>
            <w:r w:rsidRPr="009045B1">
              <w:rPr>
                <w:highlight w:val="lightGray"/>
              </w:rPr>
              <w:t>Cell 2</w:t>
            </w:r>
          </w:p>
        </w:tc>
        <w:tc>
          <w:tcPr>
            <w:tcW w:w="2835" w:type="dxa"/>
            <w:shd w:val="clear" w:color="auto" w:fill="auto"/>
          </w:tcPr>
          <w:p w14:paraId="6E1F7E58" w14:textId="77777777" w:rsidR="009045B1" w:rsidRPr="009045B1" w:rsidRDefault="009045B1" w:rsidP="005D6A76">
            <w:pPr>
              <w:pStyle w:val="TAL"/>
              <w:rPr>
                <w:highlight w:val="lightGray"/>
              </w:rPr>
            </w:pPr>
          </w:p>
        </w:tc>
      </w:tr>
      <w:tr w:rsidR="009045B1" w:rsidRPr="009045B1" w14:paraId="1C4D5249" w14:textId="77777777" w:rsidTr="005D6A76">
        <w:trPr>
          <w:cantSplit/>
          <w:trHeight w:val="113"/>
          <w:jc w:val="center"/>
        </w:trPr>
        <w:tc>
          <w:tcPr>
            <w:tcW w:w="3289" w:type="dxa"/>
            <w:gridSpan w:val="2"/>
            <w:shd w:val="clear" w:color="auto" w:fill="auto"/>
          </w:tcPr>
          <w:p w14:paraId="0D3501CE" w14:textId="77777777" w:rsidR="009045B1" w:rsidRPr="009045B1" w:rsidRDefault="009045B1" w:rsidP="005D6A76">
            <w:pPr>
              <w:pStyle w:val="TAL"/>
              <w:rPr>
                <w:highlight w:val="lightGray"/>
              </w:rPr>
            </w:pPr>
            <w:r w:rsidRPr="009045B1">
              <w:rPr>
                <w:highlight w:val="lightGray"/>
              </w:rPr>
              <w:t>Filter coefficient</w:t>
            </w:r>
          </w:p>
        </w:tc>
        <w:tc>
          <w:tcPr>
            <w:tcW w:w="708" w:type="dxa"/>
            <w:shd w:val="clear" w:color="auto" w:fill="auto"/>
          </w:tcPr>
          <w:p w14:paraId="4592ED24" w14:textId="77777777" w:rsidR="009045B1" w:rsidRPr="009045B1" w:rsidRDefault="009045B1" w:rsidP="005D6A76">
            <w:pPr>
              <w:pStyle w:val="TAC"/>
              <w:rPr>
                <w:highlight w:val="lightGray"/>
              </w:rPr>
            </w:pPr>
          </w:p>
        </w:tc>
        <w:tc>
          <w:tcPr>
            <w:tcW w:w="2410" w:type="dxa"/>
            <w:shd w:val="clear" w:color="auto" w:fill="auto"/>
          </w:tcPr>
          <w:p w14:paraId="30A0457C" w14:textId="77777777" w:rsidR="009045B1" w:rsidRPr="009045B1" w:rsidRDefault="009045B1" w:rsidP="005D6A76">
            <w:pPr>
              <w:pStyle w:val="TAC"/>
              <w:rPr>
                <w:highlight w:val="lightGray"/>
              </w:rPr>
            </w:pPr>
            <w:r w:rsidRPr="009045B1">
              <w:rPr>
                <w:highlight w:val="lightGray"/>
              </w:rPr>
              <w:t>0</w:t>
            </w:r>
          </w:p>
        </w:tc>
        <w:tc>
          <w:tcPr>
            <w:tcW w:w="2835" w:type="dxa"/>
            <w:shd w:val="clear" w:color="auto" w:fill="auto"/>
          </w:tcPr>
          <w:p w14:paraId="0F9683DC" w14:textId="77777777" w:rsidR="009045B1" w:rsidRPr="009045B1" w:rsidRDefault="009045B1" w:rsidP="005D6A76">
            <w:pPr>
              <w:pStyle w:val="TAL"/>
              <w:rPr>
                <w:highlight w:val="lightGray"/>
              </w:rPr>
            </w:pPr>
            <w:r w:rsidRPr="009045B1">
              <w:rPr>
                <w:highlight w:val="lightGray"/>
              </w:rPr>
              <w:t>L3 filtering is not used</w:t>
            </w:r>
          </w:p>
        </w:tc>
      </w:tr>
      <w:tr w:rsidR="009045B1" w:rsidRPr="009045B1" w14:paraId="49A8BDAD" w14:textId="77777777" w:rsidTr="005D6A76">
        <w:trPr>
          <w:cantSplit/>
          <w:trHeight w:val="113"/>
          <w:jc w:val="center"/>
        </w:trPr>
        <w:tc>
          <w:tcPr>
            <w:tcW w:w="3289" w:type="dxa"/>
            <w:gridSpan w:val="2"/>
            <w:shd w:val="clear" w:color="auto" w:fill="auto"/>
          </w:tcPr>
          <w:p w14:paraId="5D5A794F" w14:textId="77777777" w:rsidR="009045B1" w:rsidRPr="009045B1" w:rsidRDefault="009045B1" w:rsidP="005D6A76">
            <w:pPr>
              <w:pStyle w:val="TAL"/>
              <w:rPr>
                <w:highlight w:val="lightGray"/>
              </w:rPr>
            </w:pPr>
            <w:r w:rsidRPr="009045B1">
              <w:rPr>
                <w:highlight w:val="lightGray"/>
              </w:rPr>
              <w:t>Access Barring Information</w:t>
            </w:r>
          </w:p>
        </w:tc>
        <w:tc>
          <w:tcPr>
            <w:tcW w:w="708" w:type="dxa"/>
            <w:shd w:val="clear" w:color="auto" w:fill="auto"/>
          </w:tcPr>
          <w:p w14:paraId="72ECADC7" w14:textId="77777777" w:rsidR="009045B1" w:rsidRPr="009045B1" w:rsidRDefault="009045B1" w:rsidP="005D6A76">
            <w:pPr>
              <w:pStyle w:val="TAC"/>
              <w:rPr>
                <w:highlight w:val="lightGray"/>
              </w:rPr>
            </w:pPr>
            <w:r w:rsidRPr="009045B1">
              <w:rPr>
                <w:highlight w:val="lightGray"/>
              </w:rPr>
              <w:t>-</w:t>
            </w:r>
          </w:p>
        </w:tc>
        <w:tc>
          <w:tcPr>
            <w:tcW w:w="2410" w:type="dxa"/>
            <w:shd w:val="clear" w:color="auto" w:fill="auto"/>
          </w:tcPr>
          <w:p w14:paraId="7CD3A293" w14:textId="77777777" w:rsidR="009045B1" w:rsidRPr="009045B1" w:rsidRDefault="009045B1" w:rsidP="005D6A76">
            <w:pPr>
              <w:pStyle w:val="TAC"/>
              <w:rPr>
                <w:highlight w:val="lightGray"/>
              </w:rPr>
            </w:pPr>
            <w:r w:rsidRPr="009045B1">
              <w:rPr>
                <w:highlight w:val="lightGray"/>
              </w:rPr>
              <w:t>Not Sent</w:t>
            </w:r>
          </w:p>
        </w:tc>
        <w:tc>
          <w:tcPr>
            <w:tcW w:w="2835" w:type="dxa"/>
            <w:shd w:val="clear" w:color="auto" w:fill="auto"/>
          </w:tcPr>
          <w:p w14:paraId="5E10E832" w14:textId="77777777" w:rsidR="009045B1" w:rsidRPr="009045B1" w:rsidRDefault="009045B1" w:rsidP="005D6A76">
            <w:pPr>
              <w:pStyle w:val="TAL"/>
              <w:rPr>
                <w:highlight w:val="lightGray"/>
              </w:rPr>
            </w:pPr>
            <w:r w:rsidRPr="009045B1">
              <w:rPr>
                <w:highlight w:val="lightGray"/>
              </w:rPr>
              <w:t>No additional delays in random access procedure.</w:t>
            </w:r>
          </w:p>
        </w:tc>
      </w:tr>
      <w:tr w:rsidR="009045B1" w:rsidRPr="009045B1" w14:paraId="63D650E1" w14:textId="77777777" w:rsidTr="005D6A76">
        <w:trPr>
          <w:cantSplit/>
          <w:trHeight w:val="113"/>
          <w:jc w:val="center"/>
        </w:trPr>
        <w:tc>
          <w:tcPr>
            <w:tcW w:w="3289" w:type="dxa"/>
            <w:gridSpan w:val="2"/>
            <w:shd w:val="clear" w:color="auto" w:fill="auto"/>
          </w:tcPr>
          <w:p w14:paraId="698164D2" w14:textId="77777777" w:rsidR="009045B1" w:rsidRPr="009045B1" w:rsidRDefault="009045B1" w:rsidP="005D6A76">
            <w:pPr>
              <w:pStyle w:val="TAL"/>
              <w:rPr>
                <w:highlight w:val="lightGray"/>
              </w:rPr>
            </w:pPr>
            <w:r w:rsidRPr="009045B1">
              <w:rPr>
                <w:highlight w:val="lightGray"/>
              </w:rPr>
              <w:t>Time offset between cells</w:t>
            </w:r>
          </w:p>
        </w:tc>
        <w:tc>
          <w:tcPr>
            <w:tcW w:w="708" w:type="dxa"/>
            <w:shd w:val="clear" w:color="auto" w:fill="auto"/>
          </w:tcPr>
          <w:p w14:paraId="2405B75D" w14:textId="77777777" w:rsidR="009045B1" w:rsidRPr="009045B1" w:rsidRDefault="009045B1" w:rsidP="005D6A76">
            <w:pPr>
              <w:pStyle w:val="TAC"/>
              <w:rPr>
                <w:highlight w:val="lightGray"/>
              </w:rPr>
            </w:pPr>
          </w:p>
        </w:tc>
        <w:tc>
          <w:tcPr>
            <w:tcW w:w="2410" w:type="dxa"/>
            <w:shd w:val="clear" w:color="auto" w:fill="auto"/>
          </w:tcPr>
          <w:p w14:paraId="0A5833EB" w14:textId="77777777" w:rsidR="009045B1" w:rsidRPr="009045B1" w:rsidRDefault="009045B1" w:rsidP="005D6A76">
            <w:pPr>
              <w:pStyle w:val="TAC"/>
              <w:rPr>
                <w:highlight w:val="lightGray"/>
              </w:rPr>
            </w:pPr>
            <w:r w:rsidRPr="009045B1">
              <w:rPr>
                <w:highlight w:val="lightGray"/>
              </w:rPr>
              <w:t xml:space="preserve">3 </w:t>
            </w:r>
            <w:r w:rsidRPr="009045B1">
              <w:rPr>
                <w:highlight w:val="lightGray"/>
              </w:rPr>
              <w:sym w:font="Symbol" w:char="F06D"/>
            </w:r>
            <w:r w:rsidRPr="009045B1">
              <w:rPr>
                <w:highlight w:val="lightGray"/>
              </w:rPr>
              <w:t>s</w:t>
            </w:r>
          </w:p>
        </w:tc>
        <w:tc>
          <w:tcPr>
            <w:tcW w:w="2835" w:type="dxa"/>
            <w:shd w:val="clear" w:color="auto" w:fill="auto"/>
          </w:tcPr>
          <w:p w14:paraId="74CC7CA2" w14:textId="77777777" w:rsidR="009045B1" w:rsidRPr="009045B1" w:rsidRDefault="009045B1" w:rsidP="005D6A76">
            <w:pPr>
              <w:pStyle w:val="TAL"/>
              <w:rPr>
                <w:highlight w:val="lightGray"/>
              </w:rPr>
            </w:pPr>
            <w:r w:rsidRPr="009045B1">
              <w:rPr>
                <w:highlight w:val="lightGray"/>
              </w:rPr>
              <w:t>Synchronous cells</w:t>
            </w:r>
          </w:p>
        </w:tc>
      </w:tr>
      <w:tr w:rsidR="009045B1" w:rsidRPr="009045B1" w14:paraId="0AF53B6C" w14:textId="77777777" w:rsidTr="005D6A76">
        <w:trPr>
          <w:cantSplit/>
          <w:trHeight w:val="113"/>
          <w:jc w:val="center"/>
        </w:trPr>
        <w:tc>
          <w:tcPr>
            <w:tcW w:w="3289" w:type="dxa"/>
            <w:gridSpan w:val="2"/>
            <w:shd w:val="clear" w:color="auto" w:fill="auto"/>
          </w:tcPr>
          <w:p w14:paraId="2FE9B5A9" w14:textId="77777777" w:rsidR="009045B1" w:rsidRPr="009045B1" w:rsidRDefault="009045B1" w:rsidP="005D6A76">
            <w:pPr>
              <w:pStyle w:val="TAL"/>
              <w:rPr>
                <w:highlight w:val="lightGray"/>
              </w:rPr>
            </w:pPr>
            <w:r w:rsidRPr="009045B1">
              <w:rPr>
                <w:highlight w:val="lightGray"/>
              </w:rPr>
              <w:t>T1</w:t>
            </w:r>
          </w:p>
        </w:tc>
        <w:tc>
          <w:tcPr>
            <w:tcW w:w="708" w:type="dxa"/>
            <w:shd w:val="clear" w:color="auto" w:fill="auto"/>
          </w:tcPr>
          <w:p w14:paraId="33EAD9C7" w14:textId="77777777" w:rsidR="009045B1" w:rsidRPr="009045B1" w:rsidRDefault="009045B1" w:rsidP="005D6A76">
            <w:pPr>
              <w:pStyle w:val="TAC"/>
              <w:rPr>
                <w:highlight w:val="lightGray"/>
              </w:rPr>
            </w:pPr>
            <w:r w:rsidRPr="009045B1">
              <w:rPr>
                <w:highlight w:val="lightGray"/>
              </w:rPr>
              <w:t>s</w:t>
            </w:r>
          </w:p>
        </w:tc>
        <w:tc>
          <w:tcPr>
            <w:tcW w:w="2410" w:type="dxa"/>
            <w:shd w:val="clear" w:color="auto" w:fill="auto"/>
          </w:tcPr>
          <w:p w14:paraId="53B188C6" w14:textId="77777777" w:rsidR="009045B1" w:rsidRPr="009045B1" w:rsidRDefault="009045B1" w:rsidP="005D6A76">
            <w:pPr>
              <w:pStyle w:val="TAC"/>
              <w:rPr>
                <w:highlight w:val="lightGray"/>
              </w:rPr>
            </w:pPr>
            <w:r w:rsidRPr="009045B1">
              <w:rPr>
                <w:highlight w:val="lightGray"/>
              </w:rPr>
              <w:t>5</w:t>
            </w:r>
          </w:p>
        </w:tc>
        <w:tc>
          <w:tcPr>
            <w:tcW w:w="2835" w:type="dxa"/>
            <w:shd w:val="clear" w:color="auto" w:fill="auto"/>
          </w:tcPr>
          <w:p w14:paraId="5CD8F9D5" w14:textId="77777777" w:rsidR="009045B1" w:rsidRPr="009045B1" w:rsidRDefault="009045B1" w:rsidP="005D6A76">
            <w:pPr>
              <w:pStyle w:val="TAL"/>
              <w:rPr>
                <w:highlight w:val="lightGray"/>
              </w:rPr>
            </w:pPr>
          </w:p>
        </w:tc>
      </w:tr>
      <w:tr w:rsidR="009045B1" w:rsidRPr="009045B1" w14:paraId="57DE933E" w14:textId="77777777" w:rsidTr="005D6A76">
        <w:trPr>
          <w:cantSplit/>
          <w:trHeight w:val="113"/>
          <w:jc w:val="center"/>
        </w:trPr>
        <w:tc>
          <w:tcPr>
            <w:tcW w:w="3289" w:type="dxa"/>
            <w:gridSpan w:val="2"/>
            <w:shd w:val="clear" w:color="auto" w:fill="auto"/>
          </w:tcPr>
          <w:p w14:paraId="7CF545F1" w14:textId="77777777" w:rsidR="009045B1" w:rsidRPr="009045B1" w:rsidRDefault="009045B1" w:rsidP="005D6A76">
            <w:pPr>
              <w:pStyle w:val="TAL"/>
              <w:rPr>
                <w:highlight w:val="lightGray"/>
              </w:rPr>
            </w:pPr>
            <w:r w:rsidRPr="009045B1">
              <w:rPr>
                <w:highlight w:val="lightGray"/>
              </w:rPr>
              <w:t>T2</w:t>
            </w:r>
          </w:p>
        </w:tc>
        <w:tc>
          <w:tcPr>
            <w:tcW w:w="708" w:type="dxa"/>
            <w:shd w:val="clear" w:color="auto" w:fill="auto"/>
          </w:tcPr>
          <w:p w14:paraId="68893917" w14:textId="77777777" w:rsidR="009045B1" w:rsidRPr="009045B1" w:rsidRDefault="009045B1" w:rsidP="005D6A76">
            <w:pPr>
              <w:pStyle w:val="TAC"/>
              <w:rPr>
                <w:highlight w:val="lightGray"/>
              </w:rPr>
            </w:pPr>
            <w:r w:rsidRPr="009045B1">
              <w:rPr>
                <w:highlight w:val="lightGray"/>
              </w:rPr>
              <w:t>s</w:t>
            </w:r>
          </w:p>
        </w:tc>
        <w:tc>
          <w:tcPr>
            <w:tcW w:w="2410" w:type="dxa"/>
            <w:shd w:val="clear" w:color="auto" w:fill="auto"/>
          </w:tcPr>
          <w:p w14:paraId="73602203" w14:textId="77777777" w:rsidR="009045B1" w:rsidRPr="009045B1" w:rsidRDefault="009045B1" w:rsidP="005D6A76">
            <w:pPr>
              <w:pStyle w:val="TAC"/>
              <w:rPr>
                <w:highlight w:val="lightGray"/>
              </w:rPr>
            </w:pPr>
            <w:r w:rsidRPr="009045B1">
              <w:rPr>
                <w:highlight w:val="lightGray"/>
              </w:rPr>
              <w:t>2.3</w:t>
            </w:r>
          </w:p>
        </w:tc>
        <w:tc>
          <w:tcPr>
            <w:tcW w:w="2835" w:type="dxa"/>
            <w:shd w:val="clear" w:color="auto" w:fill="auto"/>
          </w:tcPr>
          <w:p w14:paraId="4A05B431" w14:textId="77777777" w:rsidR="009045B1" w:rsidRPr="009045B1" w:rsidRDefault="009045B1" w:rsidP="005D6A76">
            <w:pPr>
              <w:pStyle w:val="TAL"/>
              <w:rPr>
                <w:highlight w:val="lightGray"/>
              </w:rPr>
            </w:pPr>
          </w:p>
        </w:tc>
      </w:tr>
    </w:tbl>
    <w:p w14:paraId="10C38A64" w14:textId="77777777" w:rsidR="009045B1" w:rsidRPr="009045B1" w:rsidRDefault="009045B1" w:rsidP="009045B1">
      <w:pPr>
        <w:rPr>
          <w:rFonts w:cs="v4.2.0"/>
          <w:highlight w:val="lightGray"/>
        </w:rPr>
      </w:pPr>
    </w:p>
    <w:p w14:paraId="38A0E224" w14:textId="77777777" w:rsidR="009045B1" w:rsidRPr="009045B1" w:rsidRDefault="009045B1" w:rsidP="009045B1">
      <w:pPr>
        <w:pStyle w:val="TH"/>
        <w:rPr>
          <w:highlight w:val="lightGray"/>
        </w:rPr>
      </w:pPr>
      <w:r w:rsidRPr="009045B1">
        <w:rPr>
          <w:highlight w:val="lightGray"/>
        </w:rPr>
        <w:t xml:space="preserve">Table </w:t>
      </w:r>
      <w:r w:rsidRPr="009045B1">
        <w:rPr>
          <w:snapToGrid w:val="0"/>
          <w:highlight w:val="lightGray"/>
        </w:rPr>
        <w:t>A.14.2.2.3.1.2</w:t>
      </w:r>
      <w:r w:rsidRPr="009045B1">
        <w:rPr>
          <w:highlight w:val="lightGray"/>
        </w:rPr>
        <w:t>-3</w:t>
      </w:r>
      <w:r w:rsidRPr="009045B1">
        <w:rPr>
          <w:rFonts w:cs="v4.2.0"/>
          <w:highlight w:val="lightGray"/>
        </w:rPr>
        <w:t xml:space="preserve">: Cell specific test parameters for </w:t>
      </w:r>
      <w:r w:rsidRPr="009045B1">
        <w:rPr>
          <w:snapToGrid w:val="0"/>
          <w:highlight w:val="lightGray"/>
        </w:rPr>
        <w:t>Redirection</w:t>
      </w:r>
      <w:r w:rsidRPr="009045B1">
        <w:rPr>
          <w:highlight w:val="lightGray"/>
        </w:rPr>
        <w:t xml:space="preserve"> from NR to NR</w:t>
      </w:r>
      <w:r w:rsidRPr="009045B1">
        <w:rPr>
          <w:rFonts w:cs="v4.2.0"/>
          <w:highlight w:val="lightGray"/>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045B1" w:rsidRPr="009045B1" w14:paraId="73703222" w14:textId="77777777" w:rsidTr="005D6A7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0F104151" w14:textId="77777777" w:rsidR="009045B1" w:rsidRPr="009045B1" w:rsidRDefault="009045B1" w:rsidP="005D6A76">
            <w:pPr>
              <w:pStyle w:val="TAH"/>
              <w:rPr>
                <w:highlight w:val="lightGray"/>
              </w:rPr>
            </w:pPr>
            <w:r w:rsidRPr="009045B1">
              <w:rPr>
                <w:highlight w:val="lightGray"/>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DA689C7" w14:textId="77777777" w:rsidR="009045B1" w:rsidRPr="009045B1" w:rsidRDefault="009045B1" w:rsidP="005D6A76">
            <w:pPr>
              <w:pStyle w:val="TAH"/>
              <w:rPr>
                <w:highlight w:val="lightGray"/>
              </w:rPr>
            </w:pPr>
            <w:r w:rsidRPr="009045B1">
              <w:rPr>
                <w:highlight w:val="lightGray"/>
              </w:rPr>
              <w:t>Unit</w:t>
            </w:r>
          </w:p>
        </w:tc>
        <w:tc>
          <w:tcPr>
            <w:tcW w:w="2346" w:type="dxa"/>
            <w:gridSpan w:val="4"/>
            <w:tcBorders>
              <w:top w:val="single" w:sz="4" w:space="0" w:color="auto"/>
              <w:left w:val="single" w:sz="4" w:space="0" w:color="auto"/>
              <w:bottom w:val="single" w:sz="4" w:space="0" w:color="auto"/>
              <w:right w:val="single" w:sz="4" w:space="0" w:color="auto"/>
            </w:tcBorders>
          </w:tcPr>
          <w:p w14:paraId="790090D3" w14:textId="77777777" w:rsidR="009045B1" w:rsidRPr="009045B1" w:rsidRDefault="009045B1" w:rsidP="005D6A76">
            <w:pPr>
              <w:pStyle w:val="TAH"/>
              <w:rPr>
                <w:highlight w:val="lightGray"/>
              </w:rPr>
            </w:pPr>
            <w:r w:rsidRPr="009045B1">
              <w:rPr>
                <w:highlight w:val="lightGray"/>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25C0E078" w14:textId="77777777" w:rsidR="009045B1" w:rsidRPr="009045B1" w:rsidRDefault="009045B1" w:rsidP="005D6A76">
            <w:pPr>
              <w:pStyle w:val="TAH"/>
              <w:rPr>
                <w:highlight w:val="lightGray"/>
              </w:rPr>
            </w:pPr>
            <w:r w:rsidRPr="009045B1">
              <w:rPr>
                <w:highlight w:val="lightGray"/>
              </w:rPr>
              <w:t>Cell 2</w:t>
            </w:r>
          </w:p>
        </w:tc>
      </w:tr>
      <w:tr w:rsidR="009045B1" w:rsidRPr="009045B1" w14:paraId="0983079A" w14:textId="77777777" w:rsidTr="005D6A7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32403AB0" w14:textId="77777777" w:rsidR="009045B1" w:rsidRPr="009045B1" w:rsidRDefault="009045B1" w:rsidP="005D6A76">
            <w:pPr>
              <w:pStyle w:val="TAH"/>
              <w:rPr>
                <w:rFonts w:eastAsia="Calibri"/>
                <w:szCs w:val="22"/>
                <w:highlight w:val="lightGray"/>
              </w:rPr>
            </w:pPr>
          </w:p>
        </w:tc>
        <w:tc>
          <w:tcPr>
            <w:tcW w:w="1134" w:type="dxa"/>
            <w:tcBorders>
              <w:top w:val="nil"/>
              <w:left w:val="single" w:sz="4" w:space="0" w:color="auto"/>
              <w:bottom w:val="single" w:sz="4" w:space="0" w:color="auto"/>
              <w:right w:val="single" w:sz="4" w:space="0" w:color="auto"/>
            </w:tcBorders>
            <w:shd w:val="clear" w:color="auto" w:fill="auto"/>
            <w:hideMark/>
          </w:tcPr>
          <w:p w14:paraId="651840FC" w14:textId="77777777" w:rsidR="009045B1" w:rsidRPr="009045B1" w:rsidRDefault="009045B1" w:rsidP="005D6A76">
            <w:pPr>
              <w:pStyle w:val="TAH"/>
              <w:rPr>
                <w:rFonts w:eastAsia="Calibri"/>
                <w:szCs w:val="22"/>
                <w:highlight w:val="lightGray"/>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6E81F596" w14:textId="77777777" w:rsidR="009045B1" w:rsidRPr="009045B1" w:rsidRDefault="009045B1" w:rsidP="005D6A76">
            <w:pPr>
              <w:pStyle w:val="TAH"/>
              <w:rPr>
                <w:highlight w:val="lightGray"/>
              </w:rPr>
            </w:pPr>
            <w:r w:rsidRPr="009045B1">
              <w:rPr>
                <w:highlight w:val="lightGray"/>
              </w:rPr>
              <w:t>T1</w:t>
            </w:r>
          </w:p>
        </w:tc>
        <w:tc>
          <w:tcPr>
            <w:tcW w:w="1173" w:type="dxa"/>
            <w:gridSpan w:val="2"/>
            <w:tcBorders>
              <w:top w:val="single" w:sz="4" w:space="0" w:color="auto"/>
              <w:left w:val="single" w:sz="4" w:space="0" w:color="auto"/>
              <w:bottom w:val="single" w:sz="4" w:space="0" w:color="auto"/>
              <w:right w:val="single" w:sz="4" w:space="0" w:color="auto"/>
            </w:tcBorders>
          </w:tcPr>
          <w:p w14:paraId="0AB766DE" w14:textId="77777777" w:rsidR="009045B1" w:rsidRPr="009045B1" w:rsidRDefault="009045B1" w:rsidP="005D6A76">
            <w:pPr>
              <w:pStyle w:val="TAH"/>
              <w:rPr>
                <w:highlight w:val="lightGray"/>
              </w:rPr>
            </w:pPr>
            <w:r w:rsidRPr="009045B1">
              <w:rPr>
                <w:highlight w:val="lightGray"/>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38F2115D" w14:textId="77777777" w:rsidR="009045B1" w:rsidRPr="009045B1" w:rsidRDefault="009045B1" w:rsidP="005D6A76">
            <w:pPr>
              <w:pStyle w:val="TAH"/>
              <w:rPr>
                <w:highlight w:val="lightGray"/>
              </w:rPr>
            </w:pPr>
            <w:r w:rsidRPr="009045B1">
              <w:rPr>
                <w:highlight w:val="lightGray"/>
              </w:rPr>
              <w:t>T1</w:t>
            </w:r>
          </w:p>
        </w:tc>
        <w:tc>
          <w:tcPr>
            <w:tcW w:w="1155" w:type="dxa"/>
            <w:tcBorders>
              <w:top w:val="single" w:sz="4" w:space="0" w:color="auto"/>
              <w:left w:val="single" w:sz="4" w:space="0" w:color="auto"/>
              <w:bottom w:val="single" w:sz="4" w:space="0" w:color="auto"/>
              <w:right w:val="single" w:sz="4" w:space="0" w:color="auto"/>
            </w:tcBorders>
          </w:tcPr>
          <w:p w14:paraId="3990F7E6" w14:textId="77777777" w:rsidR="009045B1" w:rsidRPr="009045B1" w:rsidRDefault="009045B1" w:rsidP="005D6A76">
            <w:pPr>
              <w:pStyle w:val="TAH"/>
              <w:rPr>
                <w:highlight w:val="lightGray"/>
              </w:rPr>
            </w:pPr>
            <w:r w:rsidRPr="009045B1">
              <w:rPr>
                <w:highlight w:val="lightGray"/>
              </w:rPr>
              <w:t>T2</w:t>
            </w:r>
          </w:p>
        </w:tc>
      </w:tr>
      <w:tr w:rsidR="009045B1" w:rsidRPr="009045B1" w14:paraId="645058CB" w14:textId="77777777" w:rsidTr="005D6A76">
        <w:trPr>
          <w:trHeight w:val="187"/>
          <w:jc w:val="center"/>
        </w:trPr>
        <w:tc>
          <w:tcPr>
            <w:tcW w:w="3805" w:type="dxa"/>
            <w:gridSpan w:val="3"/>
            <w:tcBorders>
              <w:top w:val="single" w:sz="4" w:space="0" w:color="auto"/>
              <w:left w:val="single" w:sz="4" w:space="0" w:color="auto"/>
              <w:right w:val="single" w:sz="4" w:space="0" w:color="auto"/>
            </w:tcBorders>
          </w:tcPr>
          <w:p w14:paraId="02C758A5" w14:textId="77777777" w:rsidR="009045B1" w:rsidRPr="009045B1" w:rsidRDefault="009045B1" w:rsidP="005D6A76">
            <w:pPr>
              <w:pStyle w:val="TAL"/>
              <w:rPr>
                <w:highlight w:val="lightGray"/>
              </w:rPr>
            </w:pPr>
            <w:r w:rsidRPr="009045B1">
              <w:rPr>
                <w:highlight w:val="lightGray"/>
              </w:rPr>
              <w:t>Satellite information</w:t>
            </w:r>
          </w:p>
        </w:tc>
        <w:tc>
          <w:tcPr>
            <w:tcW w:w="1134" w:type="dxa"/>
            <w:tcBorders>
              <w:top w:val="single" w:sz="4" w:space="0" w:color="auto"/>
              <w:left w:val="single" w:sz="4" w:space="0" w:color="auto"/>
              <w:right w:val="single" w:sz="4" w:space="0" w:color="auto"/>
            </w:tcBorders>
          </w:tcPr>
          <w:p w14:paraId="34A0602C" w14:textId="77777777" w:rsidR="009045B1" w:rsidRPr="009045B1" w:rsidRDefault="009045B1" w:rsidP="005D6A76">
            <w:pPr>
              <w:spacing w:after="0"/>
              <w:jc w:val="center"/>
              <w:rPr>
                <w:rFonts w:ascii="Arial" w:eastAsia="Calibri" w:hAnsi="Arial" w:cs="Arial"/>
                <w:sz w:val="18"/>
                <w:szCs w:val="22"/>
                <w:highlight w:val="lightGray"/>
              </w:rPr>
            </w:pPr>
            <w:r w:rsidRPr="009045B1">
              <w:rPr>
                <w:rFonts w:ascii="Arial" w:hAnsi="Arial"/>
                <w:sz w:val="18"/>
                <w:highlight w:val="lightGray"/>
              </w:rPr>
              <w:t>Config 1</w:t>
            </w:r>
          </w:p>
        </w:tc>
        <w:tc>
          <w:tcPr>
            <w:tcW w:w="2346" w:type="dxa"/>
            <w:gridSpan w:val="4"/>
            <w:tcBorders>
              <w:top w:val="single" w:sz="4" w:space="0" w:color="auto"/>
              <w:left w:val="single" w:sz="4" w:space="0" w:color="auto"/>
              <w:bottom w:val="single" w:sz="4" w:space="0" w:color="auto"/>
              <w:right w:val="single" w:sz="4" w:space="0" w:color="auto"/>
            </w:tcBorders>
          </w:tcPr>
          <w:p w14:paraId="0796549A" w14:textId="77777777" w:rsidR="009045B1" w:rsidRPr="009045B1" w:rsidRDefault="009045B1" w:rsidP="005D6A76">
            <w:pPr>
              <w:keepLines/>
              <w:spacing w:after="0"/>
              <w:jc w:val="center"/>
              <w:rPr>
                <w:rFonts w:ascii="Arial" w:hAnsi="Arial" w:cs="Arial"/>
                <w:sz w:val="18"/>
                <w:highlight w:val="lightGray"/>
              </w:rPr>
            </w:pPr>
          </w:p>
        </w:tc>
        <w:tc>
          <w:tcPr>
            <w:tcW w:w="2309" w:type="dxa"/>
            <w:gridSpan w:val="3"/>
            <w:tcBorders>
              <w:top w:val="single" w:sz="4" w:space="0" w:color="auto"/>
              <w:left w:val="single" w:sz="4" w:space="0" w:color="auto"/>
              <w:bottom w:val="single" w:sz="4" w:space="0" w:color="auto"/>
              <w:right w:val="single" w:sz="4" w:space="0" w:color="auto"/>
            </w:tcBorders>
          </w:tcPr>
          <w:p w14:paraId="2D384F8B"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SSC.1</w:t>
            </w:r>
          </w:p>
        </w:tc>
      </w:tr>
      <w:tr w:rsidR="009045B1" w:rsidRPr="009045B1" w14:paraId="7271D82D" w14:textId="77777777" w:rsidTr="005D6A76">
        <w:trPr>
          <w:trHeight w:val="187"/>
          <w:jc w:val="center"/>
        </w:trPr>
        <w:tc>
          <w:tcPr>
            <w:tcW w:w="3805" w:type="dxa"/>
            <w:gridSpan w:val="3"/>
            <w:tcBorders>
              <w:left w:val="single" w:sz="4" w:space="0" w:color="auto"/>
              <w:bottom w:val="single" w:sz="4" w:space="0" w:color="auto"/>
              <w:right w:val="single" w:sz="4" w:space="0" w:color="auto"/>
            </w:tcBorders>
          </w:tcPr>
          <w:p w14:paraId="796B40A7" w14:textId="77777777" w:rsidR="009045B1" w:rsidRPr="009045B1" w:rsidRDefault="009045B1" w:rsidP="005D6A76">
            <w:pPr>
              <w:pStyle w:val="TAL"/>
              <w:rPr>
                <w:highlight w:val="lightGray"/>
              </w:rPr>
            </w:pPr>
          </w:p>
        </w:tc>
        <w:tc>
          <w:tcPr>
            <w:tcW w:w="1134" w:type="dxa"/>
            <w:tcBorders>
              <w:left w:val="single" w:sz="4" w:space="0" w:color="auto"/>
              <w:bottom w:val="single" w:sz="4" w:space="0" w:color="auto"/>
              <w:right w:val="single" w:sz="4" w:space="0" w:color="auto"/>
            </w:tcBorders>
          </w:tcPr>
          <w:p w14:paraId="229C4FDD" w14:textId="77777777" w:rsidR="009045B1" w:rsidRPr="009045B1" w:rsidRDefault="009045B1" w:rsidP="005D6A76">
            <w:pPr>
              <w:spacing w:after="0"/>
              <w:jc w:val="center"/>
              <w:rPr>
                <w:rFonts w:ascii="Arial" w:eastAsia="Calibri" w:hAnsi="Arial" w:cs="Arial"/>
                <w:sz w:val="18"/>
                <w:szCs w:val="22"/>
                <w:highlight w:val="lightGray"/>
              </w:rPr>
            </w:pPr>
            <w:r w:rsidRPr="009045B1">
              <w:rPr>
                <w:rFonts w:ascii="Arial" w:hAnsi="Arial"/>
                <w:sz w:val="18"/>
                <w:highlight w:val="lightGray"/>
              </w:rPr>
              <w:t>Config 2</w:t>
            </w:r>
          </w:p>
        </w:tc>
        <w:tc>
          <w:tcPr>
            <w:tcW w:w="2346" w:type="dxa"/>
            <w:gridSpan w:val="4"/>
            <w:tcBorders>
              <w:top w:val="single" w:sz="4" w:space="0" w:color="auto"/>
              <w:left w:val="single" w:sz="4" w:space="0" w:color="auto"/>
              <w:bottom w:val="single" w:sz="4" w:space="0" w:color="auto"/>
              <w:right w:val="single" w:sz="4" w:space="0" w:color="auto"/>
            </w:tcBorders>
          </w:tcPr>
          <w:p w14:paraId="61B09B3D" w14:textId="77777777" w:rsidR="009045B1" w:rsidRPr="009045B1" w:rsidRDefault="009045B1" w:rsidP="005D6A76">
            <w:pPr>
              <w:keepLines/>
              <w:spacing w:after="0"/>
              <w:jc w:val="center"/>
              <w:rPr>
                <w:rFonts w:ascii="Arial" w:hAnsi="Arial" w:cs="Arial"/>
                <w:sz w:val="18"/>
                <w:highlight w:val="lightGray"/>
              </w:rPr>
            </w:pPr>
          </w:p>
        </w:tc>
        <w:tc>
          <w:tcPr>
            <w:tcW w:w="2309" w:type="dxa"/>
            <w:gridSpan w:val="3"/>
            <w:tcBorders>
              <w:top w:val="single" w:sz="4" w:space="0" w:color="auto"/>
              <w:left w:val="single" w:sz="4" w:space="0" w:color="auto"/>
              <w:bottom w:val="single" w:sz="4" w:space="0" w:color="auto"/>
              <w:right w:val="single" w:sz="4" w:space="0" w:color="auto"/>
            </w:tcBorders>
          </w:tcPr>
          <w:p w14:paraId="4F4057B7"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SSC.2</w:t>
            </w:r>
          </w:p>
        </w:tc>
      </w:tr>
      <w:tr w:rsidR="009045B1" w:rsidRPr="009045B1" w14:paraId="6947A312"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7F283E" w14:textId="77777777" w:rsidR="009045B1" w:rsidRPr="009045B1" w:rsidRDefault="009045B1" w:rsidP="005D6A76">
            <w:pPr>
              <w:pStyle w:val="TAL"/>
              <w:rPr>
                <w:highlight w:val="lightGray"/>
              </w:rPr>
            </w:pPr>
            <w:r w:rsidRPr="009045B1">
              <w:rPr>
                <w:highlight w:val="lightGray"/>
              </w:rPr>
              <w:t>NR RF Channel Number</w:t>
            </w:r>
          </w:p>
        </w:tc>
        <w:tc>
          <w:tcPr>
            <w:tcW w:w="1134" w:type="dxa"/>
            <w:tcBorders>
              <w:top w:val="single" w:sz="4" w:space="0" w:color="auto"/>
              <w:left w:val="single" w:sz="4" w:space="0" w:color="auto"/>
              <w:bottom w:val="single" w:sz="4" w:space="0" w:color="auto"/>
              <w:right w:val="single" w:sz="4" w:space="0" w:color="auto"/>
            </w:tcBorders>
          </w:tcPr>
          <w:p w14:paraId="6D378998" w14:textId="77777777" w:rsidR="009045B1" w:rsidRPr="009045B1" w:rsidRDefault="009045B1" w:rsidP="005D6A76">
            <w:pPr>
              <w:spacing w:after="0"/>
              <w:jc w:val="center"/>
              <w:rPr>
                <w:rFonts w:ascii="Arial" w:eastAsia="Calibri" w:hAnsi="Arial" w:cs="Arial"/>
                <w:sz w:val="18"/>
                <w:szCs w:val="22"/>
                <w:highlight w:val="lightGray"/>
              </w:rPr>
            </w:pPr>
          </w:p>
        </w:tc>
        <w:tc>
          <w:tcPr>
            <w:tcW w:w="2346" w:type="dxa"/>
            <w:gridSpan w:val="4"/>
            <w:tcBorders>
              <w:top w:val="single" w:sz="4" w:space="0" w:color="auto"/>
              <w:left w:val="single" w:sz="4" w:space="0" w:color="auto"/>
              <w:bottom w:val="single" w:sz="4" w:space="0" w:color="auto"/>
              <w:right w:val="single" w:sz="4" w:space="0" w:color="auto"/>
            </w:tcBorders>
          </w:tcPr>
          <w:p w14:paraId="06A67978"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1</w:t>
            </w:r>
          </w:p>
        </w:tc>
        <w:tc>
          <w:tcPr>
            <w:tcW w:w="2309" w:type="dxa"/>
            <w:gridSpan w:val="3"/>
            <w:tcBorders>
              <w:top w:val="single" w:sz="4" w:space="0" w:color="auto"/>
              <w:left w:val="single" w:sz="4" w:space="0" w:color="auto"/>
              <w:bottom w:val="single" w:sz="4" w:space="0" w:color="auto"/>
              <w:right w:val="single" w:sz="4" w:space="0" w:color="auto"/>
            </w:tcBorders>
          </w:tcPr>
          <w:p w14:paraId="3B8E9DC7" w14:textId="77777777" w:rsidR="009045B1" w:rsidRPr="009045B1" w:rsidRDefault="009045B1" w:rsidP="005D6A76">
            <w:pPr>
              <w:keepLines/>
              <w:spacing w:after="0"/>
              <w:jc w:val="center"/>
              <w:rPr>
                <w:rFonts w:ascii="Arial" w:hAnsi="Arial" w:cs="Arial"/>
                <w:sz w:val="18"/>
                <w:highlight w:val="lightGray"/>
              </w:rPr>
            </w:pPr>
            <w:r w:rsidRPr="009045B1">
              <w:rPr>
                <w:rFonts w:ascii="Arial" w:hAnsi="Arial" w:cs="Arial"/>
                <w:sz w:val="18"/>
                <w:highlight w:val="lightGray"/>
              </w:rPr>
              <w:t>2</w:t>
            </w:r>
          </w:p>
        </w:tc>
      </w:tr>
      <w:tr w:rsidR="009045B1" w:rsidRPr="009045B1" w14:paraId="149D80E7"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C47EA30" w14:textId="77777777" w:rsidR="009045B1" w:rsidRPr="009045B1" w:rsidRDefault="009045B1" w:rsidP="005D6A76">
            <w:pPr>
              <w:pStyle w:val="TAL"/>
              <w:rPr>
                <w:highlight w:val="lightGray"/>
              </w:rPr>
            </w:pPr>
            <w:r w:rsidRPr="009045B1">
              <w:rPr>
                <w:highlight w:val="lightGray"/>
              </w:rPr>
              <w:t>Duplex mode</w:t>
            </w:r>
          </w:p>
        </w:tc>
        <w:tc>
          <w:tcPr>
            <w:tcW w:w="1740" w:type="dxa"/>
            <w:tcBorders>
              <w:top w:val="single" w:sz="4" w:space="0" w:color="auto"/>
              <w:left w:val="single" w:sz="4" w:space="0" w:color="auto"/>
              <w:right w:val="single" w:sz="4" w:space="0" w:color="auto"/>
            </w:tcBorders>
          </w:tcPr>
          <w:p w14:paraId="6DF02EEB" w14:textId="77777777" w:rsidR="009045B1" w:rsidRPr="009045B1" w:rsidRDefault="009045B1" w:rsidP="005D6A76">
            <w:pPr>
              <w:pStyle w:val="TAL"/>
              <w:rPr>
                <w:highlight w:val="lightGray"/>
              </w:rPr>
            </w:pPr>
            <w:r w:rsidRPr="009045B1">
              <w:rPr>
                <w:highlight w:val="lightGray"/>
              </w:rPr>
              <w:t>Config 1, 2</w:t>
            </w:r>
          </w:p>
        </w:tc>
        <w:tc>
          <w:tcPr>
            <w:tcW w:w="1134" w:type="dxa"/>
            <w:tcBorders>
              <w:top w:val="single" w:sz="4" w:space="0" w:color="auto"/>
              <w:left w:val="single" w:sz="4" w:space="0" w:color="auto"/>
              <w:bottom w:val="nil"/>
              <w:right w:val="single" w:sz="4" w:space="0" w:color="auto"/>
            </w:tcBorders>
            <w:shd w:val="clear" w:color="auto" w:fill="auto"/>
          </w:tcPr>
          <w:p w14:paraId="3244D466"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bottom w:val="single" w:sz="4" w:space="0" w:color="auto"/>
              <w:right w:val="single" w:sz="4" w:space="0" w:color="auto"/>
            </w:tcBorders>
          </w:tcPr>
          <w:p w14:paraId="15951D9B" w14:textId="77777777" w:rsidR="009045B1" w:rsidRPr="009045B1" w:rsidRDefault="009045B1" w:rsidP="005D6A76">
            <w:pPr>
              <w:pStyle w:val="TAC"/>
              <w:rPr>
                <w:highlight w:val="lightGray"/>
              </w:rPr>
            </w:pPr>
            <w:r w:rsidRPr="009045B1">
              <w:rPr>
                <w:highlight w:val="lightGray"/>
              </w:rPr>
              <w:t>FDD</w:t>
            </w:r>
          </w:p>
        </w:tc>
      </w:tr>
      <w:tr w:rsidR="009045B1" w:rsidRPr="009045B1" w14:paraId="09ECB155" w14:textId="77777777" w:rsidTr="005D6A76">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7966DD3B" w14:textId="77777777" w:rsidR="009045B1" w:rsidRPr="009045B1" w:rsidRDefault="009045B1" w:rsidP="005D6A76">
            <w:pPr>
              <w:pStyle w:val="TAL"/>
              <w:rPr>
                <w:highlight w:val="lightGray"/>
              </w:rPr>
            </w:pPr>
            <w:r w:rsidRPr="009045B1">
              <w:rPr>
                <w:highlight w:val="lightGray"/>
              </w:rPr>
              <w:t>SSB Configuration</w:t>
            </w:r>
          </w:p>
        </w:tc>
        <w:tc>
          <w:tcPr>
            <w:tcW w:w="1740" w:type="dxa"/>
            <w:tcBorders>
              <w:top w:val="single" w:sz="4" w:space="0" w:color="auto"/>
              <w:left w:val="single" w:sz="4" w:space="0" w:color="auto"/>
              <w:right w:val="single" w:sz="4" w:space="0" w:color="auto"/>
            </w:tcBorders>
          </w:tcPr>
          <w:p w14:paraId="7A420CED" w14:textId="77777777" w:rsidR="009045B1" w:rsidRPr="009045B1" w:rsidRDefault="009045B1" w:rsidP="005D6A76">
            <w:pPr>
              <w:pStyle w:val="TAL"/>
              <w:rPr>
                <w:highlight w:val="lightGray"/>
              </w:rPr>
            </w:pPr>
            <w:r w:rsidRPr="009045B1">
              <w:rPr>
                <w:rFonts w:cs="Arial"/>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2F6E0E6"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vAlign w:val="center"/>
          </w:tcPr>
          <w:p w14:paraId="641EBAAF" w14:textId="77777777" w:rsidR="009045B1" w:rsidRPr="009045B1" w:rsidRDefault="009045B1" w:rsidP="005D6A76">
            <w:pPr>
              <w:pStyle w:val="TAC"/>
              <w:rPr>
                <w:highlight w:val="lightGray"/>
              </w:rPr>
            </w:pPr>
            <w:r w:rsidRPr="009045B1">
              <w:rPr>
                <w:rFonts w:cs="Arial"/>
                <w:highlight w:val="lightGray"/>
                <w:lang w:val="en-US"/>
              </w:rPr>
              <w:t>SSB.1 FR1</w:t>
            </w:r>
          </w:p>
        </w:tc>
      </w:tr>
      <w:tr w:rsidR="009045B1" w:rsidRPr="009045B1" w14:paraId="267A7E43" w14:textId="77777777" w:rsidTr="005D6A76">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585BB09E" w14:textId="77777777" w:rsidR="009045B1" w:rsidRPr="009045B1" w:rsidRDefault="009045B1" w:rsidP="005D6A76">
            <w:pPr>
              <w:pStyle w:val="TAL"/>
              <w:rPr>
                <w:highlight w:val="lightGray"/>
              </w:rPr>
            </w:pPr>
            <w:r w:rsidRPr="009045B1">
              <w:rPr>
                <w:rFonts w:cs="Arial"/>
                <w:highlight w:val="lightGray"/>
                <w:lang w:val="en-US"/>
              </w:rPr>
              <w:t>CSI-RS for tracking</w:t>
            </w:r>
          </w:p>
        </w:tc>
        <w:tc>
          <w:tcPr>
            <w:tcW w:w="1740" w:type="dxa"/>
            <w:tcBorders>
              <w:top w:val="single" w:sz="4" w:space="0" w:color="auto"/>
              <w:left w:val="single" w:sz="4" w:space="0" w:color="auto"/>
              <w:right w:val="single" w:sz="4" w:space="0" w:color="auto"/>
            </w:tcBorders>
            <w:vAlign w:val="center"/>
          </w:tcPr>
          <w:p w14:paraId="509373B7" w14:textId="77777777" w:rsidR="009045B1" w:rsidRPr="009045B1" w:rsidRDefault="009045B1" w:rsidP="005D6A76">
            <w:pPr>
              <w:pStyle w:val="TAL"/>
              <w:rPr>
                <w:highlight w:val="lightGray"/>
              </w:rPr>
            </w:pPr>
            <w:r w:rsidRPr="009045B1">
              <w:rPr>
                <w:rFonts w:cs="Arial"/>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3CB16E9"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vAlign w:val="center"/>
          </w:tcPr>
          <w:p w14:paraId="613AC3E8" w14:textId="77777777" w:rsidR="009045B1" w:rsidRPr="009045B1" w:rsidRDefault="009045B1" w:rsidP="005D6A76">
            <w:pPr>
              <w:pStyle w:val="TAC"/>
              <w:rPr>
                <w:highlight w:val="lightGray"/>
              </w:rPr>
            </w:pPr>
            <w:r w:rsidRPr="009045B1">
              <w:rPr>
                <w:rFonts w:cs="Arial"/>
                <w:highlight w:val="lightGray"/>
                <w:lang w:val="en-US"/>
              </w:rPr>
              <w:t>TRS.1.1 FDD</w:t>
            </w:r>
          </w:p>
        </w:tc>
      </w:tr>
      <w:tr w:rsidR="009045B1" w:rsidRPr="009045B1" w14:paraId="6590C907"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4AA828" w14:textId="77777777" w:rsidR="009045B1" w:rsidRPr="009045B1" w:rsidRDefault="009045B1" w:rsidP="005D6A76">
            <w:pPr>
              <w:pStyle w:val="TAL"/>
              <w:rPr>
                <w:highlight w:val="lightGray"/>
              </w:rPr>
            </w:pPr>
            <w:proofErr w:type="spellStart"/>
            <w:r w:rsidRPr="009045B1">
              <w:rPr>
                <w:highlight w:val="lightGray"/>
              </w:rPr>
              <w:t>BW</w:t>
            </w:r>
            <w:r w:rsidRPr="009045B1">
              <w:rPr>
                <w:highlight w:val="lightGray"/>
                <w:vertAlign w:val="subscript"/>
              </w:rPr>
              <w:t>channel</w:t>
            </w:r>
            <w:proofErr w:type="spellEnd"/>
          </w:p>
        </w:tc>
        <w:tc>
          <w:tcPr>
            <w:tcW w:w="1740" w:type="dxa"/>
            <w:tcBorders>
              <w:top w:val="single" w:sz="4" w:space="0" w:color="auto"/>
              <w:left w:val="single" w:sz="4" w:space="0" w:color="auto"/>
              <w:right w:val="single" w:sz="4" w:space="0" w:color="auto"/>
            </w:tcBorders>
          </w:tcPr>
          <w:p w14:paraId="7F21DBDF"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FCF5F1" w14:textId="77777777" w:rsidR="009045B1" w:rsidRPr="009045B1" w:rsidRDefault="009045B1" w:rsidP="005D6A76">
            <w:pPr>
              <w:pStyle w:val="TAC"/>
              <w:rPr>
                <w:highlight w:val="lightGray"/>
              </w:rPr>
            </w:pPr>
            <w:r w:rsidRPr="009045B1">
              <w:rPr>
                <w:highlight w:val="lightGray"/>
              </w:rPr>
              <w:t>MHz</w:t>
            </w:r>
          </w:p>
        </w:tc>
        <w:tc>
          <w:tcPr>
            <w:tcW w:w="4655" w:type="dxa"/>
            <w:gridSpan w:val="7"/>
            <w:tcBorders>
              <w:top w:val="single" w:sz="4" w:space="0" w:color="auto"/>
              <w:left w:val="single" w:sz="4" w:space="0" w:color="auto"/>
              <w:right w:val="single" w:sz="4" w:space="0" w:color="auto"/>
            </w:tcBorders>
          </w:tcPr>
          <w:p w14:paraId="1374092D"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r w:rsidRPr="009045B1">
              <w:rPr>
                <w:szCs w:val="18"/>
                <w:highlight w:val="lightGray"/>
              </w:rPr>
              <w:t>N</w:t>
            </w:r>
            <w:r w:rsidRPr="009045B1">
              <w:rPr>
                <w:szCs w:val="18"/>
                <w:highlight w:val="lightGray"/>
                <w:vertAlign w:val="subscript"/>
              </w:rPr>
              <w:t>RB,c</w:t>
            </w:r>
            <w:proofErr w:type="spellEnd"/>
            <w:r w:rsidRPr="009045B1">
              <w:rPr>
                <w:szCs w:val="18"/>
                <w:highlight w:val="lightGray"/>
              </w:rPr>
              <w:t xml:space="preserve"> = 52</w:t>
            </w:r>
          </w:p>
        </w:tc>
      </w:tr>
      <w:tr w:rsidR="009045B1" w:rsidRPr="009045B1" w14:paraId="3A13AC9C"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E7D0EE5"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1EB162FA"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162EC6FF"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1B94E4A1"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r w:rsidRPr="009045B1">
              <w:rPr>
                <w:szCs w:val="18"/>
                <w:highlight w:val="lightGray"/>
              </w:rPr>
              <w:t>N</w:t>
            </w:r>
            <w:r w:rsidRPr="009045B1">
              <w:rPr>
                <w:szCs w:val="18"/>
                <w:highlight w:val="lightGray"/>
                <w:vertAlign w:val="subscript"/>
              </w:rPr>
              <w:t>RB,c</w:t>
            </w:r>
            <w:proofErr w:type="spellEnd"/>
            <w:r w:rsidRPr="009045B1">
              <w:rPr>
                <w:szCs w:val="18"/>
                <w:highlight w:val="lightGray"/>
              </w:rPr>
              <w:t xml:space="preserve"> = 52</w:t>
            </w:r>
          </w:p>
        </w:tc>
      </w:tr>
      <w:tr w:rsidR="009045B1" w:rsidRPr="009045B1" w14:paraId="7A8E0CDE" w14:textId="77777777" w:rsidTr="005D6A76">
        <w:trPr>
          <w:trHeight w:val="187"/>
          <w:jc w:val="center"/>
        </w:trPr>
        <w:tc>
          <w:tcPr>
            <w:tcW w:w="2065" w:type="dxa"/>
            <w:gridSpan w:val="2"/>
            <w:tcBorders>
              <w:left w:val="single" w:sz="4" w:space="0" w:color="auto"/>
              <w:bottom w:val="nil"/>
              <w:right w:val="single" w:sz="4" w:space="0" w:color="auto"/>
            </w:tcBorders>
            <w:shd w:val="clear" w:color="auto" w:fill="auto"/>
          </w:tcPr>
          <w:p w14:paraId="1FD1B863" w14:textId="77777777" w:rsidR="009045B1" w:rsidRPr="009045B1" w:rsidRDefault="009045B1" w:rsidP="005D6A76">
            <w:pPr>
              <w:pStyle w:val="TAL"/>
              <w:rPr>
                <w:highlight w:val="lightGray"/>
              </w:rPr>
            </w:pPr>
            <w:r w:rsidRPr="009045B1">
              <w:rPr>
                <w:highlight w:val="lightGray"/>
              </w:rPr>
              <w:t>BWP BW</w:t>
            </w:r>
          </w:p>
        </w:tc>
        <w:tc>
          <w:tcPr>
            <w:tcW w:w="1740" w:type="dxa"/>
            <w:tcBorders>
              <w:left w:val="single" w:sz="4" w:space="0" w:color="auto"/>
              <w:bottom w:val="single" w:sz="4" w:space="0" w:color="auto"/>
              <w:right w:val="single" w:sz="4" w:space="0" w:color="auto"/>
            </w:tcBorders>
          </w:tcPr>
          <w:p w14:paraId="4B9B6E07"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w:t>
            </w:r>
          </w:p>
        </w:tc>
        <w:tc>
          <w:tcPr>
            <w:tcW w:w="1134" w:type="dxa"/>
            <w:tcBorders>
              <w:left w:val="single" w:sz="4" w:space="0" w:color="auto"/>
              <w:bottom w:val="nil"/>
              <w:right w:val="single" w:sz="4" w:space="0" w:color="auto"/>
            </w:tcBorders>
            <w:shd w:val="clear" w:color="auto" w:fill="auto"/>
          </w:tcPr>
          <w:p w14:paraId="24D8E7FF" w14:textId="77777777" w:rsidR="009045B1" w:rsidRPr="009045B1" w:rsidRDefault="009045B1" w:rsidP="005D6A76">
            <w:pPr>
              <w:pStyle w:val="TAC"/>
              <w:rPr>
                <w:highlight w:val="lightGray"/>
              </w:rPr>
            </w:pPr>
            <w:r w:rsidRPr="009045B1">
              <w:rPr>
                <w:highlight w:val="lightGray"/>
              </w:rPr>
              <w:t>MHz</w:t>
            </w:r>
          </w:p>
        </w:tc>
        <w:tc>
          <w:tcPr>
            <w:tcW w:w="4655" w:type="dxa"/>
            <w:gridSpan w:val="7"/>
            <w:tcBorders>
              <w:left w:val="single" w:sz="4" w:space="0" w:color="auto"/>
              <w:bottom w:val="single" w:sz="4" w:space="0" w:color="auto"/>
              <w:right w:val="single" w:sz="4" w:space="0" w:color="auto"/>
            </w:tcBorders>
          </w:tcPr>
          <w:p w14:paraId="3048F93B"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r w:rsidRPr="009045B1">
              <w:rPr>
                <w:szCs w:val="18"/>
                <w:highlight w:val="lightGray"/>
              </w:rPr>
              <w:t>N</w:t>
            </w:r>
            <w:r w:rsidRPr="009045B1">
              <w:rPr>
                <w:szCs w:val="18"/>
                <w:highlight w:val="lightGray"/>
                <w:vertAlign w:val="subscript"/>
              </w:rPr>
              <w:t>RB,c</w:t>
            </w:r>
            <w:proofErr w:type="spellEnd"/>
            <w:r w:rsidRPr="009045B1">
              <w:rPr>
                <w:szCs w:val="18"/>
                <w:highlight w:val="lightGray"/>
              </w:rPr>
              <w:t xml:space="preserve"> = 52</w:t>
            </w:r>
          </w:p>
        </w:tc>
      </w:tr>
      <w:tr w:rsidR="009045B1" w:rsidRPr="009045B1" w14:paraId="248682BB"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690A8F2" w14:textId="77777777" w:rsidR="009045B1" w:rsidRPr="009045B1" w:rsidRDefault="009045B1" w:rsidP="005D6A76">
            <w:pPr>
              <w:pStyle w:val="TAL"/>
              <w:rPr>
                <w:highlight w:val="lightGray"/>
              </w:rPr>
            </w:pPr>
          </w:p>
        </w:tc>
        <w:tc>
          <w:tcPr>
            <w:tcW w:w="1740" w:type="dxa"/>
            <w:tcBorders>
              <w:left w:val="single" w:sz="4" w:space="0" w:color="auto"/>
              <w:bottom w:val="single" w:sz="4" w:space="0" w:color="auto"/>
              <w:right w:val="single" w:sz="4" w:space="0" w:color="auto"/>
            </w:tcBorders>
          </w:tcPr>
          <w:p w14:paraId="66AE0EF9"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2</w:t>
            </w:r>
          </w:p>
        </w:tc>
        <w:tc>
          <w:tcPr>
            <w:tcW w:w="1134" w:type="dxa"/>
            <w:tcBorders>
              <w:top w:val="nil"/>
              <w:left w:val="single" w:sz="4" w:space="0" w:color="auto"/>
              <w:bottom w:val="nil"/>
              <w:right w:val="single" w:sz="4" w:space="0" w:color="auto"/>
            </w:tcBorders>
            <w:shd w:val="clear" w:color="auto" w:fill="auto"/>
          </w:tcPr>
          <w:p w14:paraId="3E81561A" w14:textId="77777777" w:rsidR="009045B1" w:rsidRPr="009045B1" w:rsidRDefault="009045B1" w:rsidP="005D6A76">
            <w:pPr>
              <w:pStyle w:val="TAC"/>
              <w:rPr>
                <w:highlight w:val="lightGray"/>
              </w:rPr>
            </w:pPr>
          </w:p>
        </w:tc>
        <w:tc>
          <w:tcPr>
            <w:tcW w:w="4655" w:type="dxa"/>
            <w:gridSpan w:val="7"/>
            <w:tcBorders>
              <w:left w:val="single" w:sz="4" w:space="0" w:color="auto"/>
              <w:bottom w:val="single" w:sz="4" w:space="0" w:color="auto"/>
              <w:right w:val="single" w:sz="4" w:space="0" w:color="auto"/>
            </w:tcBorders>
          </w:tcPr>
          <w:p w14:paraId="02D0EFA7" w14:textId="77777777" w:rsidR="009045B1" w:rsidRPr="009045B1" w:rsidRDefault="009045B1" w:rsidP="005D6A76">
            <w:pPr>
              <w:pStyle w:val="TAC"/>
              <w:rPr>
                <w:szCs w:val="18"/>
                <w:highlight w:val="lightGray"/>
              </w:rPr>
            </w:pPr>
            <w:r w:rsidRPr="009045B1">
              <w:rPr>
                <w:szCs w:val="18"/>
                <w:highlight w:val="lightGray"/>
              </w:rPr>
              <w:t xml:space="preserve">10: </w:t>
            </w:r>
            <w:proofErr w:type="spellStart"/>
            <w:r w:rsidRPr="009045B1">
              <w:rPr>
                <w:szCs w:val="18"/>
                <w:highlight w:val="lightGray"/>
              </w:rPr>
              <w:t>N</w:t>
            </w:r>
            <w:r w:rsidRPr="009045B1">
              <w:rPr>
                <w:szCs w:val="18"/>
                <w:highlight w:val="lightGray"/>
                <w:vertAlign w:val="subscript"/>
              </w:rPr>
              <w:t>RB,c</w:t>
            </w:r>
            <w:proofErr w:type="spellEnd"/>
            <w:r w:rsidRPr="009045B1">
              <w:rPr>
                <w:szCs w:val="18"/>
                <w:highlight w:val="lightGray"/>
              </w:rPr>
              <w:t xml:space="preserve"> = 52</w:t>
            </w:r>
          </w:p>
        </w:tc>
      </w:tr>
      <w:tr w:rsidR="009045B1" w:rsidRPr="009045B1" w14:paraId="6933790C" w14:textId="77777777" w:rsidTr="005D6A76">
        <w:trPr>
          <w:trHeight w:val="187"/>
          <w:jc w:val="center"/>
        </w:trPr>
        <w:tc>
          <w:tcPr>
            <w:tcW w:w="3805" w:type="dxa"/>
            <w:gridSpan w:val="3"/>
            <w:tcBorders>
              <w:left w:val="single" w:sz="4" w:space="0" w:color="auto"/>
              <w:bottom w:val="single" w:sz="4" w:space="0" w:color="auto"/>
              <w:right w:val="single" w:sz="4" w:space="0" w:color="auto"/>
            </w:tcBorders>
          </w:tcPr>
          <w:p w14:paraId="57520817" w14:textId="77777777" w:rsidR="009045B1" w:rsidRPr="009045B1" w:rsidRDefault="009045B1" w:rsidP="005D6A76">
            <w:pPr>
              <w:pStyle w:val="TAL"/>
              <w:rPr>
                <w:highlight w:val="lightGray"/>
              </w:rPr>
            </w:pPr>
            <w:proofErr w:type="spellStart"/>
            <w:r w:rsidRPr="009045B1">
              <w:rPr>
                <w:highlight w:val="lightGray"/>
              </w:rPr>
              <w:t>DRx</w:t>
            </w:r>
            <w:proofErr w:type="spellEnd"/>
            <w:r w:rsidRPr="009045B1">
              <w:rPr>
                <w:highlight w:val="lightGray"/>
              </w:rPr>
              <w:t xml:space="preserve"> Cycle</w:t>
            </w:r>
          </w:p>
        </w:tc>
        <w:tc>
          <w:tcPr>
            <w:tcW w:w="1134" w:type="dxa"/>
            <w:tcBorders>
              <w:left w:val="single" w:sz="4" w:space="0" w:color="auto"/>
              <w:bottom w:val="single" w:sz="4" w:space="0" w:color="auto"/>
              <w:right w:val="single" w:sz="4" w:space="0" w:color="auto"/>
            </w:tcBorders>
          </w:tcPr>
          <w:p w14:paraId="010D4821" w14:textId="77777777" w:rsidR="009045B1" w:rsidRPr="009045B1" w:rsidRDefault="009045B1" w:rsidP="005D6A76">
            <w:pPr>
              <w:pStyle w:val="TAC"/>
              <w:rPr>
                <w:highlight w:val="lightGray"/>
              </w:rPr>
            </w:pPr>
            <w:proofErr w:type="spellStart"/>
            <w:r w:rsidRPr="009045B1">
              <w:rPr>
                <w:highlight w:val="lightGray"/>
              </w:rPr>
              <w:t>ms</w:t>
            </w:r>
            <w:proofErr w:type="spellEnd"/>
          </w:p>
        </w:tc>
        <w:tc>
          <w:tcPr>
            <w:tcW w:w="4655" w:type="dxa"/>
            <w:gridSpan w:val="7"/>
            <w:tcBorders>
              <w:left w:val="single" w:sz="4" w:space="0" w:color="auto"/>
              <w:bottom w:val="single" w:sz="4" w:space="0" w:color="auto"/>
              <w:right w:val="single" w:sz="4" w:space="0" w:color="auto"/>
            </w:tcBorders>
          </w:tcPr>
          <w:p w14:paraId="7594D16F" w14:textId="77777777" w:rsidR="009045B1" w:rsidRPr="009045B1" w:rsidRDefault="009045B1" w:rsidP="005D6A76">
            <w:pPr>
              <w:pStyle w:val="TAC"/>
              <w:rPr>
                <w:highlight w:val="lightGray"/>
              </w:rPr>
            </w:pPr>
            <w:r w:rsidRPr="009045B1">
              <w:rPr>
                <w:highlight w:val="lightGray"/>
              </w:rPr>
              <w:t>Not Applicable</w:t>
            </w:r>
          </w:p>
        </w:tc>
      </w:tr>
      <w:tr w:rsidR="009045B1" w:rsidRPr="009045B1" w14:paraId="1FCD05A3"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6B7B220" w14:textId="77777777" w:rsidR="009045B1" w:rsidRPr="009045B1" w:rsidRDefault="009045B1" w:rsidP="005D6A76">
            <w:pPr>
              <w:pStyle w:val="TAL"/>
              <w:rPr>
                <w:highlight w:val="lightGray"/>
              </w:rPr>
            </w:pPr>
            <w:r w:rsidRPr="009045B1">
              <w:rPr>
                <w:highlight w:val="lightGray"/>
              </w:rPr>
              <w:t xml:space="preserve">PDSCH Reference measurement channel </w:t>
            </w:r>
          </w:p>
        </w:tc>
        <w:tc>
          <w:tcPr>
            <w:tcW w:w="1740" w:type="dxa"/>
            <w:tcBorders>
              <w:top w:val="single" w:sz="4" w:space="0" w:color="auto"/>
              <w:left w:val="single" w:sz="4" w:space="0" w:color="auto"/>
              <w:right w:val="single" w:sz="4" w:space="0" w:color="auto"/>
            </w:tcBorders>
          </w:tcPr>
          <w:p w14:paraId="00395DA1"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3C9A176"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hideMark/>
          </w:tcPr>
          <w:p w14:paraId="5943F9A5" w14:textId="77777777" w:rsidR="009045B1" w:rsidRPr="009045B1" w:rsidRDefault="009045B1" w:rsidP="005D6A76">
            <w:pPr>
              <w:pStyle w:val="TAC"/>
              <w:rPr>
                <w:highlight w:val="lightGray"/>
              </w:rPr>
            </w:pPr>
            <w:r w:rsidRPr="009045B1">
              <w:rPr>
                <w:sz w:val="16"/>
                <w:highlight w:val="lightGray"/>
              </w:rPr>
              <w:t>SR.1.1 FDD</w:t>
            </w:r>
          </w:p>
        </w:tc>
      </w:tr>
      <w:tr w:rsidR="009045B1" w:rsidRPr="009045B1" w14:paraId="3FC8FC17"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75DF7C3" w14:textId="77777777" w:rsidR="009045B1" w:rsidRPr="009045B1" w:rsidRDefault="009045B1" w:rsidP="005D6A76">
            <w:pPr>
              <w:pStyle w:val="TAL"/>
              <w:rPr>
                <w:highlight w:val="lightGray"/>
              </w:rPr>
            </w:pPr>
            <w:r w:rsidRPr="009045B1">
              <w:rPr>
                <w:rFonts w:cs="v5.0.0"/>
                <w:highlight w:val="lightGray"/>
              </w:rPr>
              <w:t>CORESET Reference Channel</w:t>
            </w:r>
          </w:p>
        </w:tc>
        <w:tc>
          <w:tcPr>
            <w:tcW w:w="1740" w:type="dxa"/>
            <w:tcBorders>
              <w:top w:val="single" w:sz="4" w:space="0" w:color="auto"/>
              <w:left w:val="single" w:sz="4" w:space="0" w:color="auto"/>
              <w:right w:val="single" w:sz="4" w:space="0" w:color="auto"/>
            </w:tcBorders>
          </w:tcPr>
          <w:p w14:paraId="0AF6BA80"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65D7EFE"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bottom w:val="single" w:sz="4" w:space="0" w:color="auto"/>
              <w:right w:val="single" w:sz="4" w:space="0" w:color="auto"/>
            </w:tcBorders>
          </w:tcPr>
          <w:p w14:paraId="3BDD9C7B" w14:textId="77777777" w:rsidR="009045B1" w:rsidRPr="009045B1" w:rsidRDefault="009045B1" w:rsidP="005D6A76">
            <w:pPr>
              <w:pStyle w:val="TAC"/>
              <w:rPr>
                <w:highlight w:val="lightGray"/>
              </w:rPr>
            </w:pPr>
            <w:r w:rsidRPr="009045B1">
              <w:rPr>
                <w:sz w:val="16"/>
                <w:highlight w:val="lightGray"/>
              </w:rPr>
              <w:t>CR.1.1 FDD</w:t>
            </w:r>
          </w:p>
        </w:tc>
      </w:tr>
      <w:tr w:rsidR="009045B1" w:rsidRPr="009045B1" w14:paraId="0EFAD25E"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7BDD4B" w14:textId="77777777" w:rsidR="009045B1" w:rsidRPr="009045B1" w:rsidRDefault="009045B1" w:rsidP="005D6A76">
            <w:pPr>
              <w:pStyle w:val="TAL"/>
              <w:rPr>
                <w:highlight w:val="lightGray"/>
              </w:rPr>
            </w:pPr>
            <w:r w:rsidRPr="009045B1">
              <w:rPr>
                <w:highlight w:val="lightGray"/>
              </w:rPr>
              <w:t>OCNG Patterns</w:t>
            </w:r>
          </w:p>
        </w:tc>
        <w:tc>
          <w:tcPr>
            <w:tcW w:w="1134" w:type="dxa"/>
            <w:tcBorders>
              <w:top w:val="single" w:sz="4" w:space="0" w:color="auto"/>
              <w:left w:val="single" w:sz="4" w:space="0" w:color="auto"/>
              <w:bottom w:val="single" w:sz="4" w:space="0" w:color="auto"/>
              <w:right w:val="single" w:sz="4" w:space="0" w:color="auto"/>
            </w:tcBorders>
          </w:tcPr>
          <w:p w14:paraId="56E53F0A"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3B056B3" w14:textId="77777777" w:rsidR="009045B1" w:rsidRPr="009045B1" w:rsidRDefault="009045B1" w:rsidP="005D6A76">
            <w:pPr>
              <w:pStyle w:val="TAC"/>
              <w:rPr>
                <w:highlight w:val="lightGray"/>
              </w:rPr>
            </w:pPr>
            <w:r w:rsidRPr="009045B1">
              <w:rPr>
                <w:snapToGrid w:val="0"/>
                <w:highlight w:val="lightGray"/>
              </w:rPr>
              <w:t>OCNG pattern 1</w:t>
            </w:r>
          </w:p>
        </w:tc>
      </w:tr>
      <w:tr w:rsidR="009045B1" w:rsidRPr="009045B1" w14:paraId="0666F620"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765229C" w14:textId="77777777" w:rsidR="009045B1" w:rsidRPr="009045B1" w:rsidRDefault="009045B1" w:rsidP="005D6A76">
            <w:pPr>
              <w:pStyle w:val="TAL"/>
              <w:rPr>
                <w:highlight w:val="lightGray"/>
              </w:rPr>
            </w:pPr>
            <w:r w:rsidRPr="009045B1">
              <w:rPr>
                <w:highlight w:val="lightGray"/>
              </w:rPr>
              <w:t>SMTC configuration</w:t>
            </w:r>
          </w:p>
        </w:tc>
        <w:tc>
          <w:tcPr>
            <w:tcW w:w="1740" w:type="dxa"/>
            <w:tcBorders>
              <w:top w:val="single" w:sz="4" w:space="0" w:color="auto"/>
              <w:left w:val="single" w:sz="4" w:space="0" w:color="auto"/>
              <w:right w:val="single" w:sz="4" w:space="0" w:color="auto"/>
            </w:tcBorders>
          </w:tcPr>
          <w:p w14:paraId="0DED98EF"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6F10CFA1" w14:textId="77777777" w:rsidR="009045B1" w:rsidRPr="009045B1" w:rsidRDefault="009045B1" w:rsidP="005D6A76">
            <w:pPr>
              <w:pStyle w:val="TAC"/>
              <w:rPr>
                <w:highlight w:val="lightGray"/>
              </w:rPr>
            </w:pPr>
          </w:p>
        </w:tc>
        <w:tc>
          <w:tcPr>
            <w:tcW w:w="4655" w:type="dxa"/>
            <w:gridSpan w:val="7"/>
            <w:tcBorders>
              <w:top w:val="single" w:sz="4" w:space="0" w:color="auto"/>
              <w:left w:val="single" w:sz="4" w:space="0" w:color="auto"/>
              <w:right w:val="single" w:sz="4" w:space="0" w:color="auto"/>
            </w:tcBorders>
          </w:tcPr>
          <w:p w14:paraId="72FA4647" w14:textId="77777777" w:rsidR="009045B1" w:rsidRPr="009045B1" w:rsidRDefault="009045B1" w:rsidP="005D6A76">
            <w:pPr>
              <w:pStyle w:val="TAC"/>
              <w:rPr>
                <w:highlight w:val="lightGray"/>
              </w:rPr>
            </w:pPr>
            <w:r w:rsidRPr="009045B1">
              <w:rPr>
                <w:rFonts w:cs="v4.2.0"/>
                <w:highlight w:val="lightGray"/>
              </w:rPr>
              <w:t>SMTC.1 FR1</w:t>
            </w:r>
          </w:p>
        </w:tc>
      </w:tr>
      <w:tr w:rsidR="009045B1" w:rsidRPr="009045B1" w14:paraId="48588040"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6FCE57E" w14:textId="77777777" w:rsidR="009045B1" w:rsidRPr="009045B1" w:rsidRDefault="009045B1" w:rsidP="005D6A76">
            <w:pPr>
              <w:pStyle w:val="TAL"/>
              <w:rPr>
                <w:highlight w:val="lightGray"/>
              </w:rPr>
            </w:pPr>
            <w:r w:rsidRPr="009045B1">
              <w:rPr>
                <w:highlight w:val="lightGray"/>
              </w:rPr>
              <w:t>PDSCH/PDCCH subcarrier spacing</w:t>
            </w:r>
          </w:p>
        </w:tc>
        <w:tc>
          <w:tcPr>
            <w:tcW w:w="1740" w:type="dxa"/>
            <w:tcBorders>
              <w:top w:val="single" w:sz="4" w:space="0" w:color="auto"/>
              <w:left w:val="single" w:sz="4" w:space="0" w:color="auto"/>
              <w:right w:val="single" w:sz="4" w:space="0" w:color="auto"/>
            </w:tcBorders>
          </w:tcPr>
          <w:p w14:paraId="1EFCF1A3"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68CEAC0A" w14:textId="77777777" w:rsidR="009045B1" w:rsidRPr="009045B1" w:rsidRDefault="009045B1" w:rsidP="005D6A76">
            <w:pPr>
              <w:pStyle w:val="TAC"/>
              <w:rPr>
                <w:highlight w:val="lightGray"/>
              </w:rPr>
            </w:pPr>
            <w:r w:rsidRPr="009045B1">
              <w:rPr>
                <w:highlight w:val="lightGray"/>
              </w:rPr>
              <w:t>kHz</w:t>
            </w:r>
          </w:p>
        </w:tc>
        <w:tc>
          <w:tcPr>
            <w:tcW w:w="4655" w:type="dxa"/>
            <w:gridSpan w:val="7"/>
            <w:tcBorders>
              <w:top w:val="single" w:sz="4" w:space="0" w:color="auto"/>
              <w:left w:val="single" w:sz="4" w:space="0" w:color="auto"/>
              <w:right w:val="single" w:sz="4" w:space="0" w:color="auto"/>
            </w:tcBorders>
          </w:tcPr>
          <w:p w14:paraId="5BAAF3D1" w14:textId="77777777" w:rsidR="009045B1" w:rsidRPr="009045B1" w:rsidRDefault="009045B1" w:rsidP="005D6A76">
            <w:pPr>
              <w:pStyle w:val="TAC"/>
              <w:rPr>
                <w:highlight w:val="lightGray"/>
              </w:rPr>
            </w:pPr>
            <w:r w:rsidRPr="009045B1">
              <w:rPr>
                <w:highlight w:val="lightGray"/>
              </w:rPr>
              <w:t>15 kHz</w:t>
            </w:r>
          </w:p>
        </w:tc>
      </w:tr>
      <w:tr w:rsidR="009045B1" w:rsidRPr="009045B1" w14:paraId="78A52FB0" w14:textId="77777777" w:rsidTr="005D6A7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63D039A" w14:textId="77777777" w:rsidR="009045B1" w:rsidRPr="009045B1" w:rsidRDefault="009045B1" w:rsidP="005D6A76">
            <w:pPr>
              <w:pStyle w:val="TAL"/>
              <w:rPr>
                <w:highlight w:val="lightGray"/>
              </w:rPr>
            </w:pPr>
            <w:r w:rsidRPr="009045B1">
              <w:rPr>
                <w:highlight w:val="lightGray"/>
              </w:rPr>
              <w:t>PUCCH/PUSCH subcarrier spacing</w:t>
            </w:r>
          </w:p>
        </w:tc>
        <w:tc>
          <w:tcPr>
            <w:tcW w:w="1740" w:type="dxa"/>
            <w:tcBorders>
              <w:top w:val="single" w:sz="4" w:space="0" w:color="auto"/>
              <w:left w:val="single" w:sz="4" w:space="0" w:color="auto"/>
              <w:right w:val="single" w:sz="4" w:space="0" w:color="auto"/>
            </w:tcBorders>
          </w:tcPr>
          <w:p w14:paraId="6DBFD115"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72C4FDEC" w14:textId="77777777" w:rsidR="009045B1" w:rsidRPr="009045B1" w:rsidRDefault="009045B1" w:rsidP="005D6A76">
            <w:pPr>
              <w:pStyle w:val="TAC"/>
              <w:rPr>
                <w:highlight w:val="lightGray"/>
              </w:rPr>
            </w:pPr>
            <w:r w:rsidRPr="009045B1">
              <w:rPr>
                <w:highlight w:val="lightGray"/>
              </w:rPr>
              <w:t>kHz</w:t>
            </w:r>
          </w:p>
        </w:tc>
        <w:tc>
          <w:tcPr>
            <w:tcW w:w="4655" w:type="dxa"/>
            <w:gridSpan w:val="7"/>
            <w:tcBorders>
              <w:top w:val="single" w:sz="4" w:space="0" w:color="auto"/>
              <w:left w:val="single" w:sz="4" w:space="0" w:color="auto"/>
              <w:right w:val="single" w:sz="4" w:space="0" w:color="auto"/>
            </w:tcBorders>
          </w:tcPr>
          <w:p w14:paraId="0A4E4B23" w14:textId="77777777" w:rsidR="009045B1" w:rsidRPr="009045B1" w:rsidRDefault="009045B1" w:rsidP="005D6A76">
            <w:pPr>
              <w:pStyle w:val="TAC"/>
              <w:rPr>
                <w:highlight w:val="lightGray"/>
              </w:rPr>
            </w:pPr>
            <w:r w:rsidRPr="009045B1">
              <w:rPr>
                <w:highlight w:val="lightGray"/>
              </w:rPr>
              <w:t>15 kHz</w:t>
            </w:r>
          </w:p>
        </w:tc>
      </w:tr>
      <w:tr w:rsidR="009045B1" w:rsidRPr="009045B1" w14:paraId="449B0EF9" w14:textId="77777777" w:rsidTr="005D6A76">
        <w:trPr>
          <w:trHeight w:val="187"/>
          <w:jc w:val="center"/>
        </w:trPr>
        <w:tc>
          <w:tcPr>
            <w:tcW w:w="3805" w:type="dxa"/>
            <w:gridSpan w:val="3"/>
            <w:tcBorders>
              <w:left w:val="single" w:sz="4" w:space="0" w:color="auto"/>
              <w:right w:val="single" w:sz="4" w:space="0" w:color="auto"/>
            </w:tcBorders>
          </w:tcPr>
          <w:p w14:paraId="7423790E" w14:textId="77777777" w:rsidR="009045B1" w:rsidRPr="009045B1" w:rsidRDefault="009045B1" w:rsidP="005D6A76">
            <w:pPr>
              <w:pStyle w:val="TAL"/>
              <w:rPr>
                <w:highlight w:val="lightGray"/>
              </w:rPr>
            </w:pPr>
            <w:r w:rsidRPr="009045B1">
              <w:rPr>
                <w:highlight w:val="lightGray"/>
              </w:rPr>
              <w:t xml:space="preserve">PRACH configuration </w:t>
            </w:r>
          </w:p>
        </w:tc>
        <w:tc>
          <w:tcPr>
            <w:tcW w:w="1134" w:type="dxa"/>
            <w:tcBorders>
              <w:left w:val="single" w:sz="4" w:space="0" w:color="auto"/>
              <w:right w:val="single" w:sz="4" w:space="0" w:color="auto"/>
            </w:tcBorders>
          </w:tcPr>
          <w:p w14:paraId="0FE813B0"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5547F551" w14:textId="77777777" w:rsidR="009045B1" w:rsidRPr="009045B1" w:rsidRDefault="009045B1" w:rsidP="005D6A76">
            <w:pPr>
              <w:pStyle w:val="TAC"/>
              <w:rPr>
                <w:highlight w:val="lightGray"/>
              </w:rPr>
            </w:pPr>
            <w:r w:rsidRPr="009045B1">
              <w:rPr>
                <w:highlight w:val="lightGray"/>
              </w:rPr>
              <w:t>FR1 PRACH configuration 1</w:t>
            </w:r>
          </w:p>
        </w:tc>
      </w:tr>
      <w:tr w:rsidR="009045B1" w:rsidRPr="009045B1" w14:paraId="5ADF9218" w14:textId="77777777" w:rsidTr="005D6A76">
        <w:trPr>
          <w:trHeight w:val="187"/>
          <w:jc w:val="center"/>
        </w:trPr>
        <w:tc>
          <w:tcPr>
            <w:tcW w:w="2065" w:type="dxa"/>
            <w:gridSpan w:val="2"/>
            <w:tcBorders>
              <w:left w:val="single" w:sz="4" w:space="0" w:color="auto"/>
              <w:bottom w:val="nil"/>
              <w:right w:val="single" w:sz="4" w:space="0" w:color="auto"/>
            </w:tcBorders>
            <w:shd w:val="clear" w:color="auto" w:fill="auto"/>
          </w:tcPr>
          <w:p w14:paraId="0B9A4B8A" w14:textId="77777777" w:rsidR="009045B1" w:rsidRPr="009045B1" w:rsidRDefault="009045B1" w:rsidP="005D6A76">
            <w:pPr>
              <w:pStyle w:val="TAL"/>
              <w:rPr>
                <w:highlight w:val="lightGray"/>
              </w:rPr>
            </w:pPr>
            <w:r w:rsidRPr="009045B1">
              <w:rPr>
                <w:highlight w:val="lightGray"/>
              </w:rPr>
              <w:t>BWP configuration</w:t>
            </w:r>
          </w:p>
        </w:tc>
        <w:tc>
          <w:tcPr>
            <w:tcW w:w="1740" w:type="dxa"/>
            <w:tcBorders>
              <w:left w:val="single" w:sz="4" w:space="0" w:color="auto"/>
              <w:right w:val="single" w:sz="4" w:space="0" w:color="auto"/>
            </w:tcBorders>
          </w:tcPr>
          <w:p w14:paraId="3950A1E2" w14:textId="77777777" w:rsidR="009045B1" w:rsidRPr="009045B1" w:rsidRDefault="009045B1" w:rsidP="005D6A76">
            <w:pPr>
              <w:pStyle w:val="TAL"/>
              <w:rPr>
                <w:highlight w:val="lightGray"/>
              </w:rPr>
            </w:pPr>
            <w:r w:rsidRPr="009045B1">
              <w:rPr>
                <w:highlight w:val="lightGray"/>
              </w:rPr>
              <w:t>Initial DL BWP</w:t>
            </w:r>
          </w:p>
        </w:tc>
        <w:tc>
          <w:tcPr>
            <w:tcW w:w="1134" w:type="dxa"/>
            <w:tcBorders>
              <w:left w:val="single" w:sz="4" w:space="0" w:color="auto"/>
              <w:right w:val="single" w:sz="4" w:space="0" w:color="auto"/>
            </w:tcBorders>
          </w:tcPr>
          <w:p w14:paraId="655F3025"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0FC6DB81" w14:textId="77777777" w:rsidR="009045B1" w:rsidRPr="009045B1" w:rsidRDefault="009045B1" w:rsidP="005D6A76">
            <w:pPr>
              <w:pStyle w:val="TAC"/>
              <w:rPr>
                <w:highlight w:val="lightGray"/>
              </w:rPr>
            </w:pPr>
            <w:r w:rsidRPr="009045B1">
              <w:rPr>
                <w:rFonts w:cs="v3.7.0"/>
                <w:highlight w:val="lightGray"/>
              </w:rPr>
              <w:t>DLBWP.0.1</w:t>
            </w:r>
          </w:p>
        </w:tc>
      </w:tr>
      <w:tr w:rsidR="009045B1" w:rsidRPr="009045B1" w14:paraId="59AAA918"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DF47F54"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37C5A6D6" w14:textId="77777777" w:rsidR="009045B1" w:rsidRPr="009045B1" w:rsidRDefault="009045B1" w:rsidP="005D6A76">
            <w:pPr>
              <w:pStyle w:val="TAL"/>
              <w:rPr>
                <w:highlight w:val="lightGray"/>
              </w:rPr>
            </w:pPr>
            <w:r w:rsidRPr="009045B1">
              <w:rPr>
                <w:highlight w:val="lightGray"/>
              </w:rPr>
              <w:t>Dedicated DL BWP</w:t>
            </w:r>
          </w:p>
        </w:tc>
        <w:tc>
          <w:tcPr>
            <w:tcW w:w="1134" w:type="dxa"/>
            <w:tcBorders>
              <w:left w:val="single" w:sz="4" w:space="0" w:color="auto"/>
              <w:right w:val="single" w:sz="4" w:space="0" w:color="auto"/>
            </w:tcBorders>
          </w:tcPr>
          <w:p w14:paraId="349E3A1B"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3527F9E5" w14:textId="77777777" w:rsidR="009045B1" w:rsidRPr="009045B1" w:rsidRDefault="009045B1" w:rsidP="005D6A76">
            <w:pPr>
              <w:pStyle w:val="TAC"/>
              <w:rPr>
                <w:highlight w:val="lightGray"/>
              </w:rPr>
            </w:pPr>
            <w:r w:rsidRPr="009045B1">
              <w:rPr>
                <w:rFonts w:cs="v3.7.0"/>
                <w:highlight w:val="lightGray"/>
              </w:rPr>
              <w:t>DLBWP.1.1</w:t>
            </w:r>
          </w:p>
        </w:tc>
      </w:tr>
      <w:tr w:rsidR="009045B1" w:rsidRPr="009045B1" w14:paraId="37101463" w14:textId="77777777" w:rsidTr="005D6A76">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325F4EF"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623227EC" w14:textId="77777777" w:rsidR="009045B1" w:rsidRPr="009045B1" w:rsidRDefault="009045B1" w:rsidP="005D6A76">
            <w:pPr>
              <w:pStyle w:val="TAL"/>
              <w:rPr>
                <w:highlight w:val="lightGray"/>
              </w:rPr>
            </w:pPr>
            <w:r w:rsidRPr="009045B1">
              <w:rPr>
                <w:highlight w:val="lightGray"/>
              </w:rPr>
              <w:t>Initial UL BWP</w:t>
            </w:r>
          </w:p>
        </w:tc>
        <w:tc>
          <w:tcPr>
            <w:tcW w:w="1134" w:type="dxa"/>
            <w:tcBorders>
              <w:left w:val="single" w:sz="4" w:space="0" w:color="auto"/>
              <w:right w:val="single" w:sz="4" w:space="0" w:color="auto"/>
            </w:tcBorders>
          </w:tcPr>
          <w:p w14:paraId="3932844B"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620A0FE1" w14:textId="77777777" w:rsidR="009045B1" w:rsidRPr="009045B1" w:rsidRDefault="009045B1" w:rsidP="005D6A76">
            <w:pPr>
              <w:pStyle w:val="TAC"/>
              <w:rPr>
                <w:highlight w:val="lightGray"/>
              </w:rPr>
            </w:pPr>
            <w:r w:rsidRPr="009045B1">
              <w:rPr>
                <w:rFonts w:cs="v3.7.0"/>
                <w:highlight w:val="lightGray"/>
              </w:rPr>
              <w:t>ULBWP.0.1</w:t>
            </w:r>
          </w:p>
        </w:tc>
      </w:tr>
      <w:tr w:rsidR="009045B1" w:rsidRPr="009045B1" w14:paraId="776E0747" w14:textId="77777777" w:rsidTr="005D6A76">
        <w:trPr>
          <w:trHeight w:val="187"/>
          <w:jc w:val="center"/>
        </w:trPr>
        <w:tc>
          <w:tcPr>
            <w:tcW w:w="2065" w:type="dxa"/>
            <w:gridSpan w:val="2"/>
            <w:tcBorders>
              <w:top w:val="nil"/>
              <w:left w:val="single" w:sz="4" w:space="0" w:color="auto"/>
              <w:right w:val="single" w:sz="4" w:space="0" w:color="auto"/>
            </w:tcBorders>
            <w:shd w:val="clear" w:color="auto" w:fill="auto"/>
          </w:tcPr>
          <w:p w14:paraId="7EEAF825" w14:textId="77777777" w:rsidR="009045B1" w:rsidRPr="009045B1" w:rsidRDefault="009045B1" w:rsidP="005D6A76">
            <w:pPr>
              <w:pStyle w:val="TAL"/>
              <w:rPr>
                <w:highlight w:val="lightGray"/>
              </w:rPr>
            </w:pPr>
          </w:p>
        </w:tc>
        <w:tc>
          <w:tcPr>
            <w:tcW w:w="1740" w:type="dxa"/>
            <w:tcBorders>
              <w:left w:val="single" w:sz="4" w:space="0" w:color="auto"/>
              <w:right w:val="single" w:sz="4" w:space="0" w:color="auto"/>
            </w:tcBorders>
          </w:tcPr>
          <w:p w14:paraId="173EB002" w14:textId="77777777" w:rsidR="009045B1" w:rsidRPr="009045B1" w:rsidRDefault="009045B1" w:rsidP="005D6A76">
            <w:pPr>
              <w:pStyle w:val="TAL"/>
              <w:rPr>
                <w:highlight w:val="lightGray"/>
              </w:rPr>
            </w:pPr>
            <w:r w:rsidRPr="009045B1">
              <w:rPr>
                <w:highlight w:val="lightGray"/>
              </w:rPr>
              <w:t>Dedicated UL BWP</w:t>
            </w:r>
          </w:p>
        </w:tc>
        <w:tc>
          <w:tcPr>
            <w:tcW w:w="1134" w:type="dxa"/>
            <w:tcBorders>
              <w:left w:val="single" w:sz="4" w:space="0" w:color="auto"/>
              <w:bottom w:val="single" w:sz="4" w:space="0" w:color="auto"/>
              <w:right w:val="single" w:sz="4" w:space="0" w:color="auto"/>
            </w:tcBorders>
          </w:tcPr>
          <w:p w14:paraId="5AF30D46" w14:textId="77777777" w:rsidR="009045B1" w:rsidRPr="009045B1" w:rsidRDefault="009045B1" w:rsidP="005D6A76">
            <w:pPr>
              <w:pStyle w:val="TAC"/>
              <w:rPr>
                <w:highlight w:val="lightGray"/>
              </w:rPr>
            </w:pPr>
          </w:p>
        </w:tc>
        <w:tc>
          <w:tcPr>
            <w:tcW w:w="4655" w:type="dxa"/>
            <w:gridSpan w:val="7"/>
            <w:tcBorders>
              <w:left w:val="single" w:sz="4" w:space="0" w:color="auto"/>
              <w:bottom w:val="single" w:sz="4" w:space="0" w:color="auto"/>
              <w:right w:val="single" w:sz="4" w:space="0" w:color="auto"/>
            </w:tcBorders>
          </w:tcPr>
          <w:p w14:paraId="39511A62" w14:textId="77777777" w:rsidR="009045B1" w:rsidRPr="009045B1" w:rsidRDefault="009045B1" w:rsidP="005D6A76">
            <w:pPr>
              <w:pStyle w:val="TAC"/>
              <w:rPr>
                <w:highlight w:val="lightGray"/>
              </w:rPr>
            </w:pPr>
            <w:r w:rsidRPr="009045B1">
              <w:rPr>
                <w:rFonts w:cs="v3.7.0"/>
                <w:highlight w:val="lightGray"/>
              </w:rPr>
              <w:t>ULBWP.1.1</w:t>
            </w:r>
          </w:p>
        </w:tc>
      </w:tr>
      <w:tr w:rsidR="009045B1" w:rsidRPr="009045B1" w14:paraId="372DF941"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1A1B4A" w14:textId="77777777" w:rsidR="009045B1" w:rsidRPr="009045B1" w:rsidRDefault="009045B1" w:rsidP="005D6A76">
            <w:pPr>
              <w:pStyle w:val="TAL"/>
              <w:rPr>
                <w:highlight w:val="lightGray"/>
              </w:rPr>
            </w:pPr>
            <w:r w:rsidRPr="009045B1">
              <w:rPr>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B95C053" w14:textId="77777777" w:rsidR="009045B1" w:rsidRPr="009045B1" w:rsidRDefault="009045B1" w:rsidP="005D6A76">
            <w:pPr>
              <w:pStyle w:val="TAC"/>
              <w:rPr>
                <w:highlight w:val="lightGray"/>
              </w:rPr>
            </w:pPr>
            <w:r w:rsidRPr="009045B1">
              <w:rPr>
                <w:sz w:val="16"/>
                <w:szCs w:val="16"/>
                <w:highlight w:val="lightGray"/>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2AFFECD9" w14:textId="77777777" w:rsidR="009045B1" w:rsidRPr="009045B1" w:rsidRDefault="009045B1" w:rsidP="005D6A76">
            <w:pPr>
              <w:pStyle w:val="TAC"/>
              <w:rPr>
                <w:highlight w:val="lightGray"/>
              </w:rPr>
            </w:pPr>
            <w:r w:rsidRPr="009045B1">
              <w:rPr>
                <w:sz w:val="16"/>
                <w:szCs w:val="16"/>
                <w:highlight w:val="lightGray"/>
                <w:lang w:eastAsia="ja-JP"/>
              </w:rPr>
              <w:t>0</w:t>
            </w:r>
          </w:p>
        </w:tc>
      </w:tr>
      <w:tr w:rsidR="009045B1" w:rsidRPr="009045B1" w14:paraId="78FEF26A"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C003D5" w14:textId="77777777" w:rsidR="009045B1" w:rsidRPr="009045B1" w:rsidRDefault="009045B1" w:rsidP="005D6A76">
            <w:pPr>
              <w:pStyle w:val="TAL"/>
              <w:rPr>
                <w:highlight w:val="lightGray"/>
              </w:rPr>
            </w:pPr>
            <w:r w:rsidRPr="009045B1">
              <w:rPr>
                <w:szCs w:val="16"/>
                <w:highlight w:val="lightGray"/>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5FFEAF"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3BBA669A" w14:textId="77777777" w:rsidR="009045B1" w:rsidRPr="009045B1" w:rsidRDefault="009045B1" w:rsidP="005D6A76">
            <w:pPr>
              <w:pStyle w:val="TAC"/>
              <w:rPr>
                <w:highlight w:val="lightGray"/>
              </w:rPr>
            </w:pPr>
          </w:p>
        </w:tc>
      </w:tr>
      <w:tr w:rsidR="009045B1" w:rsidRPr="009045B1" w14:paraId="672AFD8F"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7A6CFDB" w14:textId="77777777" w:rsidR="009045B1" w:rsidRPr="009045B1" w:rsidRDefault="009045B1" w:rsidP="005D6A76">
            <w:pPr>
              <w:pStyle w:val="TAL"/>
              <w:rPr>
                <w:highlight w:val="lightGray"/>
              </w:rPr>
            </w:pPr>
            <w:r w:rsidRPr="009045B1">
              <w:rPr>
                <w:szCs w:val="16"/>
                <w:highlight w:val="lightGray"/>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80EE70"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3E47E50D" w14:textId="77777777" w:rsidR="009045B1" w:rsidRPr="009045B1" w:rsidRDefault="009045B1" w:rsidP="005D6A76">
            <w:pPr>
              <w:pStyle w:val="TAC"/>
              <w:rPr>
                <w:highlight w:val="lightGray"/>
              </w:rPr>
            </w:pPr>
          </w:p>
        </w:tc>
      </w:tr>
      <w:tr w:rsidR="009045B1" w:rsidRPr="009045B1" w14:paraId="20752122"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74E4EFB" w14:textId="77777777" w:rsidR="009045B1" w:rsidRPr="009045B1" w:rsidRDefault="009045B1" w:rsidP="005D6A76">
            <w:pPr>
              <w:pStyle w:val="TAL"/>
              <w:rPr>
                <w:highlight w:val="lightGray"/>
              </w:rPr>
            </w:pPr>
            <w:r w:rsidRPr="009045B1">
              <w:rPr>
                <w:szCs w:val="16"/>
                <w:highlight w:val="lightGray"/>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38F2F1"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2DCCAF7D" w14:textId="77777777" w:rsidR="009045B1" w:rsidRPr="009045B1" w:rsidRDefault="009045B1" w:rsidP="005D6A76">
            <w:pPr>
              <w:pStyle w:val="TAC"/>
              <w:rPr>
                <w:highlight w:val="lightGray"/>
              </w:rPr>
            </w:pPr>
          </w:p>
        </w:tc>
      </w:tr>
      <w:tr w:rsidR="009045B1" w:rsidRPr="009045B1" w14:paraId="757BFEE4"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884DD35" w14:textId="77777777" w:rsidR="009045B1" w:rsidRPr="009045B1" w:rsidRDefault="009045B1" w:rsidP="005D6A76">
            <w:pPr>
              <w:pStyle w:val="TAL"/>
              <w:rPr>
                <w:highlight w:val="lightGray"/>
              </w:rPr>
            </w:pPr>
            <w:r w:rsidRPr="009045B1">
              <w:rPr>
                <w:szCs w:val="16"/>
                <w:highlight w:val="lightGray"/>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C271B83"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73574196" w14:textId="77777777" w:rsidR="009045B1" w:rsidRPr="009045B1" w:rsidRDefault="009045B1" w:rsidP="005D6A76">
            <w:pPr>
              <w:pStyle w:val="TAC"/>
              <w:rPr>
                <w:highlight w:val="lightGray"/>
              </w:rPr>
            </w:pPr>
          </w:p>
        </w:tc>
      </w:tr>
      <w:tr w:rsidR="009045B1" w:rsidRPr="009045B1" w14:paraId="53BC37C5"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EE6425" w14:textId="77777777" w:rsidR="009045B1" w:rsidRPr="009045B1" w:rsidRDefault="009045B1" w:rsidP="005D6A76">
            <w:pPr>
              <w:pStyle w:val="TAL"/>
              <w:rPr>
                <w:highlight w:val="lightGray"/>
              </w:rPr>
            </w:pPr>
            <w:r w:rsidRPr="009045B1">
              <w:rPr>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84A7E6"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3029EED5" w14:textId="77777777" w:rsidR="009045B1" w:rsidRPr="009045B1" w:rsidRDefault="009045B1" w:rsidP="005D6A76">
            <w:pPr>
              <w:pStyle w:val="TAC"/>
              <w:rPr>
                <w:highlight w:val="lightGray"/>
              </w:rPr>
            </w:pPr>
          </w:p>
        </w:tc>
      </w:tr>
      <w:tr w:rsidR="009045B1" w:rsidRPr="009045B1" w14:paraId="4AF05C51"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B46AF6" w14:textId="77777777" w:rsidR="009045B1" w:rsidRPr="009045B1" w:rsidRDefault="009045B1" w:rsidP="005D6A76">
            <w:pPr>
              <w:pStyle w:val="TAL"/>
              <w:rPr>
                <w:highlight w:val="lightGray"/>
              </w:rPr>
            </w:pPr>
            <w:r w:rsidRPr="009045B1">
              <w:rPr>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785CE0"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5E8FBA71" w14:textId="77777777" w:rsidR="009045B1" w:rsidRPr="009045B1" w:rsidRDefault="009045B1" w:rsidP="005D6A76">
            <w:pPr>
              <w:pStyle w:val="TAC"/>
              <w:rPr>
                <w:highlight w:val="lightGray"/>
              </w:rPr>
            </w:pPr>
          </w:p>
        </w:tc>
      </w:tr>
      <w:tr w:rsidR="009045B1" w:rsidRPr="009045B1" w14:paraId="2414801B"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12630D" w14:textId="77777777" w:rsidR="009045B1" w:rsidRPr="009045B1" w:rsidRDefault="009045B1" w:rsidP="005D6A76">
            <w:pPr>
              <w:pStyle w:val="TAL"/>
              <w:rPr>
                <w:highlight w:val="lightGray"/>
              </w:rPr>
            </w:pPr>
            <w:r w:rsidRPr="009045B1">
              <w:rPr>
                <w:szCs w:val="16"/>
                <w:highlight w:val="lightGray"/>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66E921D"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nil"/>
              <w:right w:val="single" w:sz="4" w:space="0" w:color="auto"/>
            </w:tcBorders>
            <w:shd w:val="clear" w:color="auto" w:fill="auto"/>
          </w:tcPr>
          <w:p w14:paraId="2AE81258" w14:textId="77777777" w:rsidR="009045B1" w:rsidRPr="009045B1" w:rsidRDefault="009045B1" w:rsidP="005D6A76">
            <w:pPr>
              <w:pStyle w:val="TAC"/>
              <w:rPr>
                <w:highlight w:val="lightGray"/>
              </w:rPr>
            </w:pPr>
          </w:p>
        </w:tc>
      </w:tr>
      <w:tr w:rsidR="009045B1" w:rsidRPr="009045B1" w14:paraId="56BC01A6"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833FE2" w14:textId="77777777" w:rsidR="009045B1" w:rsidRPr="009045B1" w:rsidRDefault="009045B1" w:rsidP="005D6A76">
            <w:pPr>
              <w:pStyle w:val="TAL"/>
              <w:rPr>
                <w:highlight w:val="lightGray"/>
              </w:rPr>
            </w:pPr>
            <w:r w:rsidRPr="009045B1">
              <w:rPr>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336A428" w14:textId="77777777" w:rsidR="009045B1" w:rsidRPr="009045B1" w:rsidRDefault="009045B1" w:rsidP="005D6A76">
            <w:pPr>
              <w:pStyle w:val="TAC"/>
              <w:rPr>
                <w:highlight w:val="lightGray"/>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42447151" w14:textId="77777777" w:rsidR="009045B1" w:rsidRPr="009045B1" w:rsidRDefault="009045B1" w:rsidP="005D6A76">
            <w:pPr>
              <w:pStyle w:val="TAC"/>
              <w:rPr>
                <w:highlight w:val="lightGray"/>
              </w:rPr>
            </w:pPr>
          </w:p>
        </w:tc>
      </w:tr>
      <w:tr w:rsidR="009045B1" w:rsidRPr="009045B1" w14:paraId="68394CC7" w14:textId="77777777" w:rsidTr="005D6A76">
        <w:trPr>
          <w:trHeight w:val="187"/>
          <w:jc w:val="center"/>
        </w:trPr>
        <w:tc>
          <w:tcPr>
            <w:tcW w:w="3805" w:type="dxa"/>
            <w:gridSpan w:val="3"/>
            <w:tcBorders>
              <w:top w:val="single" w:sz="4" w:space="0" w:color="auto"/>
              <w:left w:val="single" w:sz="4" w:space="0" w:color="auto"/>
              <w:right w:val="single" w:sz="4" w:space="0" w:color="auto"/>
            </w:tcBorders>
          </w:tcPr>
          <w:p w14:paraId="05981340" w14:textId="77777777" w:rsidR="009045B1" w:rsidRPr="009045B1" w:rsidRDefault="009045B1" w:rsidP="005D6A76">
            <w:pPr>
              <w:pStyle w:val="TAL"/>
              <w:rPr>
                <w:highlight w:val="lightGray"/>
              </w:rPr>
            </w:pPr>
            <w:r w:rsidRPr="009045B1">
              <w:rPr>
                <w:position w:val="-12"/>
                <w:highlight w:val="lightGray"/>
              </w:rPr>
              <w:object w:dxaOrig="405" w:dyaOrig="345" w14:anchorId="16842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815487308" r:id="rId13"/>
              </w:object>
            </w:r>
            <w:r w:rsidRPr="009045B1">
              <w:rPr>
                <w:highlight w:val="lightGray"/>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6273ED7" w14:textId="77777777" w:rsidR="009045B1" w:rsidRPr="009045B1" w:rsidRDefault="009045B1" w:rsidP="005D6A76">
            <w:pPr>
              <w:pStyle w:val="TAC"/>
              <w:rPr>
                <w:highlight w:val="lightGray"/>
              </w:rPr>
            </w:pPr>
            <w:r w:rsidRPr="009045B1">
              <w:rPr>
                <w:highlight w:val="lightGray"/>
              </w:rPr>
              <w:t>dBm/15kHz</w:t>
            </w:r>
          </w:p>
        </w:tc>
        <w:tc>
          <w:tcPr>
            <w:tcW w:w="4655" w:type="dxa"/>
            <w:gridSpan w:val="7"/>
            <w:tcBorders>
              <w:top w:val="single" w:sz="4" w:space="0" w:color="auto"/>
              <w:left w:val="single" w:sz="4" w:space="0" w:color="auto"/>
              <w:right w:val="single" w:sz="4" w:space="0" w:color="auto"/>
            </w:tcBorders>
          </w:tcPr>
          <w:p w14:paraId="1AA2879D" w14:textId="77777777" w:rsidR="009045B1" w:rsidRPr="009045B1" w:rsidRDefault="009045B1" w:rsidP="005D6A76">
            <w:pPr>
              <w:pStyle w:val="TAC"/>
              <w:rPr>
                <w:highlight w:val="lightGray"/>
              </w:rPr>
            </w:pPr>
            <w:r w:rsidRPr="009045B1">
              <w:rPr>
                <w:highlight w:val="lightGray"/>
              </w:rPr>
              <w:t>-98</w:t>
            </w:r>
          </w:p>
        </w:tc>
      </w:tr>
      <w:tr w:rsidR="009045B1" w:rsidRPr="009045B1" w14:paraId="36C3B0FD" w14:textId="77777777" w:rsidTr="005D6A7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94357B7" w14:textId="77777777" w:rsidR="009045B1" w:rsidRPr="009045B1" w:rsidRDefault="009045B1" w:rsidP="005D6A76">
            <w:pPr>
              <w:pStyle w:val="TAL"/>
              <w:rPr>
                <w:highlight w:val="lightGray"/>
                <w:vertAlign w:val="superscript"/>
              </w:rPr>
            </w:pPr>
            <w:r w:rsidRPr="009045B1">
              <w:rPr>
                <w:position w:val="-12"/>
                <w:highlight w:val="lightGray"/>
              </w:rPr>
              <w:object w:dxaOrig="405" w:dyaOrig="345" w14:anchorId="65CF6060">
                <v:shape id="_x0000_i1026" type="#_x0000_t75" style="width:20.4pt;height:15.6pt" o:ole="" fillcolor="window">
                  <v:imagedata r:id="rId12" o:title=""/>
                </v:shape>
                <o:OLEObject Type="Embed" ProgID="Equation.3" ShapeID="_x0000_i1026" DrawAspect="Content" ObjectID="_1815487309" r:id="rId14"/>
              </w:object>
            </w:r>
            <w:r w:rsidRPr="009045B1">
              <w:rPr>
                <w:highlight w:val="lightGray"/>
                <w:vertAlign w:val="superscript"/>
              </w:rPr>
              <w:t>Note2</w:t>
            </w:r>
          </w:p>
        </w:tc>
        <w:tc>
          <w:tcPr>
            <w:tcW w:w="2835" w:type="dxa"/>
            <w:gridSpan w:val="2"/>
            <w:tcBorders>
              <w:top w:val="single" w:sz="4" w:space="0" w:color="auto"/>
              <w:left w:val="single" w:sz="4" w:space="0" w:color="auto"/>
              <w:right w:val="single" w:sz="4" w:space="0" w:color="auto"/>
            </w:tcBorders>
          </w:tcPr>
          <w:p w14:paraId="2788F720"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bottom w:val="nil"/>
              <w:right w:val="single" w:sz="4" w:space="0" w:color="auto"/>
            </w:tcBorders>
            <w:shd w:val="clear" w:color="auto" w:fill="auto"/>
          </w:tcPr>
          <w:p w14:paraId="4C7D52FA" w14:textId="77777777" w:rsidR="009045B1" w:rsidRPr="009045B1" w:rsidRDefault="009045B1" w:rsidP="005D6A76">
            <w:pPr>
              <w:pStyle w:val="TAC"/>
              <w:rPr>
                <w:highlight w:val="lightGray"/>
              </w:rPr>
            </w:pPr>
            <w:r w:rsidRPr="009045B1">
              <w:rPr>
                <w:highlight w:val="lightGray"/>
              </w:rPr>
              <w:t>dBm/SCS</w:t>
            </w:r>
          </w:p>
        </w:tc>
        <w:tc>
          <w:tcPr>
            <w:tcW w:w="4655" w:type="dxa"/>
            <w:gridSpan w:val="7"/>
            <w:tcBorders>
              <w:top w:val="single" w:sz="4" w:space="0" w:color="auto"/>
              <w:left w:val="single" w:sz="4" w:space="0" w:color="auto"/>
              <w:right w:val="single" w:sz="4" w:space="0" w:color="auto"/>
            </w:tcBorders>
          </w:tcPr>
          <w:p w14:paraId="7EE51E2D" w14:textId="77777777" w:rsidR="009045B1" w:rsidRPr="009045B1" w:rsidRDefault="009045B1" w:rsidP="005D6A76">
            <w:pPr>
              <w:pStyle w:val="TAC"/>
              <w:rPr>
                <w:highlight w:val="lightGray"/>
              </w:rPr>
            </w:pPr>
            <w:r w:rsidRPr="009045B1">
              <w:rPr>
                <w:highlight w:val="lightGray"/>
              </w:rPr>
              <w:t>-98</w:t>
            </w:r>
          </w:p>
        </w:tc>
      </w:tr>
      <w:tr w:rsidR="009045B1" w:rsidRPr="009045B1" w14:paraId="5B191160" w14:textId="77777777" w:rsidTr="005D6A76">
        <w:trPr>
          <w:trHeight w:val="187"/>
          <w:jc w:val="center"/>
        </w:trPr>
        <w:tc>
          <w:tcPr>
            <w:tcW w:w="970" w:type="dxa"/>
            <w:tcBorders>
              <w:top w:val="nil"/>
              <w:left w:val="single" w:sz="4" w:space="0" w:color="auto"/>
              <w:right w:val="single" w:sz="4" w:space="0" w:color="auto"/>
            </w:tcBorders>
            <w:shd w:val="clear" w:color="auto" w:fill="auto"/>
          </w:tcPr>
          <w:p w14:paraId="0C69B181" w14:textId="77777777" w:rsidR="009045B1" w:rsidRPr="009045B1" w:rsidRDefault="009045B1" w:rsidP="005D6A76">
            <w:pPr>
              <w:pStyle w:val="TAL"/>
              <w:rPr>
                <w:highlight w:val="lightGray"/>
              </w:rPr>
            </w:pPr>
          </w:p>
        </w:tc>
        <w:tc>
          <w:tcPr>
            <w:tcW w:w="2835" w:type="dxa"/>
            <w:gridSpan w:val="2"/>
            <w:tcBorders>
              <w:left w:val="single" w:sz="4" w:space="0" w:color="auto"/>
              <w:right w:val="single" w:sz="4" w:space="0" w:color="auto"/>
            </w:tcBorders>
          </w:tcPr>
          <w:p w14:paraId="4DCB624D"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3</w:t>
            </w:r>
          </w:p>
        </w:tc>
        <w:tc>
          <w:tcPr>
            <w:tcW w:w="1134" w:type="dxa"/>
            <w:tcBorders>
              <w:top w:val="nil"/>
              <w:left w:val="single" w:sz="4" w:space="0" w:color="auto"/>
              <w:right w:val="single" w:sz="4" w:space="0" w:color="auto"/>
            </w:tcBorders>
            <w:shd w:val="clear" w:color="auto" w:fill="auto"/>
          </w:tcPr>
          <w:p w14:paraId="0E8705E8" w14:textId="77777777" w:rsidR="009045B1" w:rsidRPr="009045B1" w:rsidRDefault="009045B1" w:rsidP="005D6A76">
            <w:pPr>
              <w:pStyle w:val="TAC"/>
              <w:rPr>
                <w:highlight w:val="lightGray"/>
              </w:rPr>
            </w:pPr>
          </w:p>
        </w:tc>
        <w:tc>
          <w:tcPr>
            <w:tcW w:w="4655" w:type="dxa"/>
            <w:gridSpan w:val="7"/>
            <w:tcBorders>
              <w:left w:val="single" w:sz="4" w:space="0" w:color="auto"/>
              <w:right w:val="single" w:sz="4" w:space="0" w:color="auto"/>
            </w:tcBorders>
          </w:tcPr>
          <w:p w14:paraId="6CFA5844" w14:textId="77777777" w:rsidR="009045B1" w:rsidRPr="009045B1" w:rsidRDefault="009045B1" w:rsidP="005D6A76">
            <w:pPr>
              <w:pStyle w:val="TAC"/>
              <w:rPr>
                <w:highlight w:val="lightGray"/>
              </w:rPr>
            </w:pPr>
            <w:r w:rsidRPr="009045B1">
              <w:rPr>
                <w:highlight w:val="lightGray"/>
              </w:rPr>
              <w:t>-95</w:t>
            </w:r>
          </w:p>
        </w:tc>
      </w:tr>
      <w:tr w:rsidR="009045B1" w:rsidRPr="009045B1" w14:paraId="1C7AC6BD"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BC86A2" w14:textId="77777777" w:rsidR="009045B1" w:rsidRPr="009045B1" w:rsidRDefault="009045B1" w:rsidP="005D6A76">
            <w:pPr>
              <w:pStyle w:val="TAL"/>
              <w:rPr>
                <w:i/>
                <w:highlight w:val="lightGray"/>
              </w:rPr>
            </w:pPr>
            <w:r w:rsidRPr="009045B1">
              <w:rPr>
                <w:i/>
                <w:position w:val="-12"/>
                <w:highlight w:val="lightGray"/>
              </w:rPr>
              <w:object w:dxaOrig="615" w:dyaOrig="390" w14:anchorId="5FB13D28">
                <v:shape id="_x0000_i1027" type="#_x0000_t75" style="width:30.6pt;height:20.4pt" o:ole="" fillcolor="window">
                  <v:imagedata r:id="rId15" o:title=""/>
                </v:shape>
                <o:OLEObject Type="Embed" ProgID="Equation.3" ShapeID="_x0000_i1027" DrawAspect="Content" ObjectID="_1815487310" r:id="rId16"/>
              </w:object>
            </w:r>
          </w:p>
        </w:tc>
        <w:tc>
          <w:tcPr>
            <w:tcW w:w="1134" w:type="dxa"/>
            <w:tcBorders>
              <w:top w:val="single" w:sz="4" w:space="0" w:color="auto"/>
              <w:left w:val="single" w:sz="4" w:space="0" w:color="auto"/>
              <w:bottom w:val="single" w:sz="4" w:space="0" w:color="auto"/>
              <w:right w:val="single" w:sz="4" w:space="0" w:color="auto"/>
            </w:tcBorders>
            <w:hideMark/>
          </w:tcPr>
          <w:p w14:paraId="3A85F13C" w14:textId="77777777" w:rsidR="009045B1" w:rsidRPr="009045B1" w:rsidRDefault="009045B1" w:rsidP="005D6A76">
            <w:pPr>
              <w:pStyle w:val="TAC"/>
              <w:rPr>
                <w:highlight w:val="lightGray"/>
              </w:rPr>
            </w:pPr>
            <w:r w:rsidRPr="009045B1">
              <w:rPr>
                <w:highlight w:val="lightGray"/>
              </w:rPr>
              <w:t>dB</w:t>
            </w:r>
          </w:p>
        </w:tc>
        <w:tc>
          <w:tcPr>
            <w:tcW w:w="1163" w:type="dxa"/>
            <w:tcBorders>
              <w:top w:val="single" w:sz="4" w:space="0" w:color="auto"/>
              <w:left w:val="single" w:sz="4" w:space="0" w:color="auto"/>
              <w:right w:val="single" w:sz="4" w:space="0" w:color="auto"/>
            </w:tcBorders>
          </w:tcPr>
          <w:p w14:paraId="3F84525B" w14:textId="77777777" w:rsidR="009045B1" w:rsidRPr="009045B1" w:rsidRDefault="009045B1" w:rsidP="005D6A76">
            <w:pPr>
              <w:pStyle w:val="TAC"/>
              <w:rPr>
                <w:highlight w:val="lightGray"/>
              </w:rPr>
            </w:pPr>
            <w:r w:rsidRPr="009045B1">
              <w:rPr>
                <w:highlight w:val="lightGray"/>
              </w:rPr>
              <w:t>4</w:t>
            </w:r>
          </w:p>
        </w:tc>
        <w:tc>
          <w:tcPr>
            <w:tcW w:w="1164" w:type="dxa"/>
            <w:gridSpan w:val="2"/>
            <w:tcBorders>
              <w:top w:val="single" w:sz="4" w:space="0" w:color="auto"/>
              <w:left w:val="single" w:sz="4" w:space="0" w:color="auto"/>
              <w:right w:val="single" w:sz="4" w:space="0" w:color="auto"/>
            </w:tcBorders>
          </w:tcPr>
          <w:p w14:paraId="52583271" w14:textId="77777777" w:rsidR="009045B1" w:rsidRPr="009045B1" w:rsidRDefault="009045B1" w:rsidP="005D6A76">
            <w:pPr>
              <w:pStyle w:val="TAC"/>
              <w:rPr>
                <w:highlight w:val="lightGray"/>
              </w:rPr>
            </w:pPr>
            <w:r w:rsidRPr="009045B1">
              <w:rPr>
                <w:highlight w:val="lightGray"/>
              </w:rPr>
              <w:t>4</w:t>
            </w:r>
          </w:p>
        </w:tc>
        <w:tc>
          <w:tcPr>
            <w:tcW w:w="1164" w:type="dxa"/>
            <w:gridSpan w:val="2"/>
            <w:tcBorders>
              <w:top w:val="single" w:sz="4" w:space="0" w:color="auto"/>
              <w:left w:val="single" w:sz="4" w:space="0" w:color="auto"/>
              <w:right w:val="single" w:sz="4" w:space="0" w:color="auto"/>
            </w:tcBorders>
          </w:tcPr>
          <w:p w14:paraId="1C93FA89" w14:textId="77777777" w:rsidR="009045B1" w:rsidRPr="009045B1" w:rsidRDefault="009045B1" w:rsidP="005D6A76">
            <w:pPr>
              <w:pStyle w:val="TAC"/>
              <w:rPr>
                <w:highlight w:val="lightGray"/>
              </w:rPr>
            </w:pPr>
            <w:r w:rsidRPr="009045B1">
              <w:rPr>
                <w:highlight w:val="lightGray"/>
              </w:rPr>
              <w:t>-infinity</w:t>
            </w:r>
          </w:p>
        </w:tc>
        <w:tc>
          <w:tcPr>
            <w:tcW w:w="1164" w:type="dxa"/>
            <w:gridSpan w:val="2"/>
            <w:tcBorders>
              <w:top w:val="single" w:sz="4" w:space="0" w:color="auto"/>
              <w:left w:val="single" w:sz="4" w:space="0" w:color="auto"/>
              <w:right w:val="single" w:sz="4" w:space="0" w:color="auto"/>
            </w:tcBorders>
          </w:tcPr>
          <w:p w14:paraId="73FF194E" w14:textId="77777777" w:rsidR="009045B1" w:rsidRPr="009045B1" w:rsidRDefault="009045B1" w:rsidP="005D6A76">
            <w:pPr>
              <w:pStyle w:val="TAC"/>
              <w:rPr>
                <w:highlight w:val="lightGray"/>
              </w:rPr>
            </w:pPr>
            <w:r w:rsidRPr="009045B1">
              <w:rPr>
                <w:highlight w:val="lightGray"/>
              </w:rPr>
              <w:t>4</w:t>
            </w:r>
          </w:p>
        </w:tc>
      </w:tr>
      <w:tr w:rsidR="009045B1" w:rsidRPr="009045B1" w14:paraId="1E0786A7"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270ED0" w14:textId="77777777" w:rsidR="009045B1" w:rsidRPr="009045B1" w:rsidRDefault="009045B1" w:rsidP="005D6A76">
            <w:pPr>
              <w:pStyle w:val="TAL"/>
              <w:rPr>
                <w:highlight w:val="lightGray"/>
              </w:rPr>
            </w:pPr>
            <w:r w:rsidRPr="009045B1">
              <w:rPr>
                <w:position w:val="-12"/>
                <w:highlight w:val="lightGray"/>
              </w:rPr>
              <w:object w:dxaOrig="810" w:dyaOrig="390" w14:anchorId="2D841228">
                <v:shape id="_x0000_i1028" type="#_x0000_t75" style="width:41.4pt;height:20.4pt" o:ole="" fillcolor="window">
                  <v:imagedata r:id="rId17" o:title=""/>
                </v:shape>
                <o:OLEObject Type="Embed" ProgID="Equation.3" ShapeID="_x0000_i1028" DrawAspect="Content" ObjectID="_1815487311" r:id="rId18"/>
              </w:object>
            </w:r>
          </w:p>
        </w:tc>
        <w:tc>
          <w:tcPr>
            <w:tcW w:w="1134" w:type="dxa"/>
            <w:tcBorders>
              <w:top w:val="single" w:sz="4" w:space="0" w:color="auto"/>
              <w:left w:val="single" w:sz="4" w:space="0" w:color="auto"/>
              <w:bottom w:val="single" w:sz="4" w:space="0" w:color="auto"/>
              <w:right w:val="single" w:sz="4" w:space="0" w:color="auto"/>
            </w:tcBorders>
            <w:hideMark/>
          </w:tcPr>
          <w:p w14:paraId="4E700659" w14:textId="77777777" w:rsidR="009045B1" w:rsidRPr="009045B1" w:rsidRDefault="009045B1" w:rsidP="005D6A76">
            <w:pPr>
              <w:pStyle w:val="TAC"/>
              <w:rPr>
                <w:highlight w:val="lightGray"/>
              </w:rPr>
            </w:pPr>
            <w:r w:rsidRPr="009045B1">
              <w:rPr>
                <w:highlight w:val="lightGray"/>
              </w:rPr>
              <w:t>dB</w:t>
            </w:r>
          </w:p>
        </w:tc>
        <w:tc>
          <w:tcPr>
            <w:tcW w:w="1163" w:type="dxa"/>
            <w:tcBorders>
              <w:left w:val="single" w:sz="4" w:space="0" w:color="auto"/>
              <w:bottom w:val="single" w:sz="4" w:space="0" w:color="auto"/>
              <w:right w:val="single" w:sz="4" w:space="0" w:color="auto"/>
            </w:tcBorders>
          </w:tcPr>
          <w:p w14:paraId="3AB0546E" w14:textId="77777777" w:rsidR="009045B1" w:rsidRPr="009045B1" w:rsidRDefault="009045B1" w:rsidP="005D6A76">
            <w:pPr>
              <w:pStyle w:val="TAC"/>
              <w:rPr>
                <w:highlight w:val="lightGray"/>
              </w:rPr>
            </w:pPr>
            <w:r w:rsidRPr="009045B1">
              <w:rPr>
                <w:highlight w:val="lightGray"/>
              </w:rPr>
              <w:t>4</w:t>
            </w:r>
          </w:p>
        </w:tc>
        <w:tc>
          <w:tcPr>
            <w:tcW w:w="1164" w:type="dxa"/>
            <w:gridSpan w:val="2"/>
            <w:tcBorders>
              <w:left w:val="single" w:sz="4" w:space="0" w:color="auto"/>
              <w:bottom w:val="single" w:sz="4" w:space="0" w:color="auto"/>
              <w:right w:val="single" w:sz="4" w:space="0" w:color="auto"/>
            </w:tcBorders>
          </w:tcPr>
          <w:p w14:paraId="19A3E079" w14:textId="77777777" w:rsidR="009045B1" w:rsidRPr="009045B1" w:rsidRDefault="009045B1" w:rsidP="005D6A76">
            <w:pPr>
              <w:pStyle w:val="TAC"/>
              <w:rPr>
                <w:highlight w:val="lightGray"/>
              </w:rPr>
            </w:pPr>
            <w:r w:rsidRPr="009045B1">
              <w:rPr>
                <w:highlight w:val="lightGray"/>
              </w:rPr>
              <w:t>4</w:t>
            </w:r>
          </w:p>
        </w:tc>
        <w:tc>
          <w:tcPr>
            <w:tcW w:w="1164" w:type="dxa"/>
            <w:gridSpan w:val="2"/>
            <w:tcBorders>
              <w:left w:val="single" w:sz="4" w:space="0" w:color="auto"/>
              <w:bottom w:val="single" w:sz="4" w:space="0" w:color="auto"/>
              <w:right w:val="single" w:sz="4" w:space="0" w:color="auto"/>
            </w:tcBorders>
          </w:tcPr>
          <w:p w14:paraId="3EE733A3" w14:textId="77777777" w:rsidR="009045B1" w:rsidRPr="009045B1" w:rsidRDefault="009045B1" w:rsidP="005D6A76">
            <w:pPr>
              <w:pStyle w:val="TAC"/>
              <w:rPr>
                <w:highlight w:val="lightGray"/>
              </w:rPr>
            </w:pPr>
            <w:r w:rsidRPr="009045B1">
              <w:rPr>
                <w:highlight w:val="lightGray"/>
              </w:rPr>
              <w:t>-infinity</w:t>
            </w:r>
          </w:p>
        </w:tc>
        <w:tc>
          <w:tcPr>
            <w:tcW w:w="1164" w:type="dxa"/>
            <w:gridSpan w:val="2"/>
            <w:tcBorders>
              <w:left w:val="single" w:sz="4" w:space="0" w:color="auto"/>
              <w:bottom w:val="single" w:sz="4" w:space="0" w:color="auto"/>
              <w:right w:val="single" w:sz="4" w:space="0" w:color="auto"/>
            </w:tcBorders>
          </w:tcPr>
          <w:p w14:paraId="46B4B81A" w14:textId="77777777" w:rsidR="009045B1" w:rsidRPr="009045B1" w:rsidRDefault="009045B1" w:rsidP="005D6A76">
            <w:pPr>
              <w:pStyle w:val="TAC"/>
              <w:rPr>
                <w:highlight w:val="lightGray"/>
              </w:rPr>
            </w:pPr>
            <w:r w:rsidRPr="009045B1">
              <w:rPr>
                <w:highlight w:val="lightGray"/>
              </w:rPr>
              <w:t>4</w:t>
            </w:r>
          </w:p>
        </w:tc>
      </w:tr>
      <w:tr w:rsidR="009045B1" w:rsidRPr="009045B1" w14:paraId="78EE39C7" w14:textId="77777777" w:rsidTr="005D6A7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1C579E7" w14:textId="77777777" w:rsidR="009045B1" w:rsidRPr="009045B1" w:rsidRDefault="009045B1" w:rsidP="005D6A76">
            <w:pPr>
              <w:pStyle w:val="TAL"/>
              <w:rPr>
                <w:highlight w:val="lightGray"/>
              </w:rPr>
            </w:pPr>
            <w:r w:rsidRPr="009045B1">
              <w:rPr>
                <w:highlight w:val="lightGray"/>
              </w:rPr>
              <w:t>Io</w:t>
            </w:r>
            <w:r w:rsidRPr="009045B1">
              <w:rPr>
                <w:highlight w:val="lightGray"/>
                <w:vertAlign w:val="superscript"/>
              </w:rPr>
              <w:t>Note3</w:t>
            </w:r>
          </w:p>
        </w:tc>
        <w:tc>
          <w:tcPr>
            <w:tcW w:w="2835" w:type="dxa"/>
            <w:gridSpan w:val="2"/>
            <w:tcBorders>
              <w:top w:val="single" w:sz="4" w:space="0" w:color="auto"/>
              <w:left w:val="single" w:sz="4" w:space="0" w:color="auto"/>
              <w:right w:val="single" w:sz="4" w:space="0" w:color="auto"/>
            </w:tcBorders>
          </w:tcPr>
          <w:p w14:paraId="2FE26677"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1,2</w:t>
            </w:r>
          </w:p>
        </w:tc>
        <w:tc>
          <w:tcPr>
            <w:tcW w:w="1134" w:type="dxa"/>
            <w:tcBorders>
              <w:top w:val="single" w:sz="4" w:space="0" w:color="auto"/>
              <w:left w:val="single" w:sz="4" w:space="0" w:color="auto"/>
              <w:right w:val="single" w:sz="4" w:space="0" w:color="auto"/>
            </w:tcBorders>
            <w:hideMark/>
          </w:tcPr>
          <w:p w14:paraId="1B81AB04" w14:textId="77777777" w:rsidR="009045B1" w:rsidRPr="009045B1" w:rsidRDefault="009045B1" w:rsidP="005D6A76">
            <w:pPr>
              <w:pStyle w:val="TAC"/>
              <w:rPr>
                <w:highlight w:val="lightGray"/>
              </w:rPr>
            </w:pPr>
            <w:r w:rsidRPr="009045B1">
              <w:rPr>
                <w:highlight w:val="lightGray"/>
              </w:rPr>
              <w:t>dBm/</w:t>
            </w:r>
          </w:p>
          <w:p w14:paraId="588A6C61" w14:textId="77777777" w:rsidR="009045B1" w:rsidRPr="009045B1" w:rsidRDefault="009045B1" w:rsidP="005D6A76">
            <w:pPr>
              <w:pStyle w:val="TAC"/>
              <w:rPr>
                <w:highlight w:val="lightGray"/>
              </w:rPr>
            </w:pPr>
            <w:r w:rsidRPr="009045B1">
              <w:rPr>
                <w:highlight w:val="lightGray"/>
              </w:rPr>
              <w:t>9.36MHz</w:t>
            </w:r>
          </w:p>
        </w:tc>
        <w:tc>
          <w:tcPr>
            <w:tcW w:w="1163" w:type="dxa"/>
            <w:tcBorders>
              <w:top w:val="single" w:sz="4" w:space="0" w:color="auto"/>
              <w:left w:val="single" w:sz="4" w:space="0" w:color="auto"/>
              <w:right w:val="single" w:sz="4" w:space="0" w:color="auto"/>
            </w:tcBorders>
          </w:tcPr>
          <w:p w14:paraId="516C9A5B" w14:textId="77777777" w:rsidR="009045B1" w:rsidRPr="009045B1" w:rsidRDefault="009045B1" w:rsidP="005D6A76">
            <w:pPr>
              <w:pStyle w:val="TAC"/>
              <w:rPr>
                <w:highlight w:val="lightGray"/>
              </w:rPr>
            </w:pPr>
            <w:r w:rsidRPr="009045B1">
              <w:rPr>
                <w:highlight w:val="lightGray"/>
              </w:rPr>
              <w:t>-64.59</w:t>
            </w:r>
          </w:p>
        </w:tc>
        <w:tc>
          <w:tcPr>
            <w:tcW w:w="1164" w:type="dxa"/>
            <w:gridSpan w:val="2"/>
            <w:tcBorders>
              <w:top w:val="single" w:sz="4" w:space="0" w:color="auto"/>
              <w:left w:val="single" w:sz="4" w:space="0" w:color="auto"/>
              <w:right w:val="single" w:sz="4" w:space="0" w:color="auto"/>
            </w:tcBorders>
          </w:tcPr>
          <w:p w14:paraId="4E6A7C16" w14:textId="77777777" w:rsidR="009045B1" w:rsidRPr="009045B1" w:rsidRDefault="009045B1" w:rsidP="005D6A76">
            <w:pPr>
              <w:pStyle w:val="TAC"/>
              <w:rPr>
                <w:highlight w:val="lightGray"/>
              </w:rPr>
            </w:pPr>
            <w:r w:rsidRPr="009045B1">
              <w:rPr>
                <w:highlight w:val="lightGray"/>
              </w:rPr>
              <w:t>-64.59</w:t>
            </w:r>
          </w:p>
        </w:tc>
        <w:tc>
          <w:tcPr>
            <w:tcW w:w="1164" w:type="dxa"/>
            <w:gridSpan w:val="2"/>
            <w:tcBorders>
              <w:top w:val="single" w:sz="4" w:space="0" w:color="auto"/>
              <w:left w:val="single" w:sz="4" w:space="0" w:color="auto"/>
              <w:right w:val="single" w:sz="4" w:space="0" w:color="auto"/>
            </w:tcBorders>
          </w:tcPr>
          <w:p w14:paraId="66272877" w14:textId="77777777" w:rsidR="009045B1" w:rsidRPr="009045B1" w:rsidRDefault="009045B1" w:rsidP="005D6A76">
            <w:pPr>
              <w:pStyle w:val="TAC"/>
              <w:rPr>
                <w:highlight w:val="lightGray"/>
              </w:rPr>
            </w:pPr>
            <w:r w:rsidRPr="009045B1">
              <w:rPr>
                <w:highlight w:val="lightGray"/>
              </w:rPr>
              <w:t>-70.05</w:t>
            </w:r>
          </w:p>
        </w:tc>
        <w:tc>
          <w:tcPr>
            <w:tcW w:w="1164" w:type="dxa"/>
            <w:gridSpan w:val="2"/>
            <w:tcBorders>
              <w:top w:val="single" w:sz="4" w:space="0" w:color="auto"/>
              <w:left w:val="single" w:sz="4" w:space="0" w:color="auto"/>
              <w:right w:val="single" w:sz="4" w:space="0" w:color="auto"/>
            </w:tcBorders>
          </w:tcPr>
          <w:p w14:paraId="07483A38" w14:textId="77777777" w:rsidR="009045B1" w:rsidRPr="009045B1" w:rsidRDefault="009045B1" w:rsidP="005D6A76">
            <w:pPr>
              <w:pStyle w:val="TAC"/>
              <w:rPr>
                <w:highlight w:val="lightGray"/>
              </w:rPr>
            </w:pPr>
            <w:r w:rsidRPr="009045B1">
              <w:rPr>
                <w:highlight w:val="lightGray"/>
              </w:rPr>
              <w:t>-64.59</w:t>
            </w:r>
          </w:p>
        </w:tc>
      </w:tr>
      <w:tr w:rsidR="009045B1" w:rsidRPr="009045B1" w14:paraId="2FB9FE25" w14:textId="77777777" w:rsidTr="005D6A76">
        <w:trPr>
          <w:trHeight w:val="187"/>
          <w:jc w:val="center"/>
        </w:trPr>
        <w:tc>
          <w:tcPr>
            <w:tcW w:w="970" w:type="dxa"/>
            <w:tcBorders>
              <w:top w:val="nil"/>
              <w:left w:val="single" w:sz="4" w:space="0" w:color="auto"/>
              <w:right w:val="single" w:sz="4" w:space="0" w:color="auto"/>
            </w:tcBorders>
            <w:shd w:val="clear" w:color="auto" w:fill="auto"/>
            <w:hideMark/>
          </w:tcPr>
          <w:p w14:paraId="662B736A" w14:textId="77777777" w:rsidR="009045B1" w:rsidRPr="009045B1" w:rsidRDefault="009045B1" w:rsidP="005D6A76">
            <w:pPr>
              <w:pStyle w:val="TAL"/>
              <w:rPr>
                <w:highlight w:val="lightGray"/>
              </w:rPr>
            </w:pPr>
          </w:p>
        </w:tc>
        <w:tc>
          <w:tcPr>
            <w:tcW w:w="2835" w:type="dxa"/>
            <w:gridSpan w:val="2"/>
            <w:tcBorders>
              <w:left w:val="single" w:sz="4" w:space="0" w:color="auto"/>
              <w:right w:val="single" w:sz="4" w:space="0" w:color="auto"/>
            </w:tcBorders>
          </w:tcPr>
          <w:p w14:paraId="2BF7878B" w14:textId="77777777" w:rsidR="009045B1" w:rsidRPr="009045B1" w:rsidRDefault="009045B1" w:rsidP="005D6A76">
            <w:pPr>
              <w:pStyle w:val="TAL"/>
              <w:rPr>
                <w:highlight w:val="lightGray"/>
              </w:rPr>
            </w:pPr>
            <w:r w:rsidRPr="009045B1">
              <w:rPr>
                <w:highlight w:val="lightGray"/>
              </w:rPr>
              <w:t>Config</w:t>
            </w:r>
            <w:r w:rsidRPr="009045B1">
              <w:rPr>
                <w:szCs w:val="18"/>
                <w:highlight w:val="lightGray"/>
              </w:rPr>
              <w:t xml:space="preserve"> </w:t>
            </w:r>
            <w:r w:rsidRPr="009045B1">
              <w:rPr>
                <w:highlight w:val="lightGray"/>
              </w:rPr>
              <w:t>3</w:t>
            </w:r>
          </w:p>
        </w:tc>
        <w:tc>
          <w:tcPr>
            <w:tcW w:w="1134" w:type="dxa"/>
            <w:tcBorders>
              <w:left w:val="single" w:sz="4" w:space="0" w:color="auto"/>
              <w:right w:val="single" w:sz="4" w:space="0" w:color="auto"/>
            </w:tcBorders>
            <w:hideMark/>
          </w:tcPr>
          <w:p w14:paraId="5217B7C3" w14:textId="77777777" w:rsidR="009045B1" w:rsidRPr="009045B1" w:rsidRDefault="009045B1" w:rsidP="005D6A76">
            <w:pPr>
              <w:pStyle w:val="TAC"/>
              <w:rPr>
                <w:highlight w:val="lightGray"/>
              </w:rPr>
            </w:pPr>
            <w:r w:rsidRPr="009045B1">
              <w:rPr>
                <w:highlight w:val="lightGray"/>
              </w:rPr>
              <w:t>dBm/</w:t>
            </w:r>
          </w:p>
          <w:p w14:paraId="72F18CA1" w14:textId="77777777" w:rsidR="009045B1" w:rsidRPr="009045B1" w:rsidRDefault="009045B1" w:rsidP="005D6A76">
            <w:pPr>
              <w:pStyle w:val="TAC"/>
              <w:rPr>
                <w:highlight w:val="lightGray"/>
              </w:rPr>
            </w:pPr>
            <w:r w:rsidRPr="009045B1">
              <w:rPr>
                <w:highlight w:val="lightGray"/>
              </w:rPr>
              <w:t>38.16MHz</w:t>
            </w:r>
          </w:p>
        </w:tc>
        <w:tc>
          <w:tcPr>
            <w:tcW w:w="1163" w:type="dxa"/>
            <w:tcBorders>
              <w:left w:val="single" w:sz="4" w:space="0" w:color="auto"/>
              <w:right w:val="single" w:sz="4" w:space="0" w:color="auto"/>
            </w:tcBorders>
          </w:tcPr>
          <w:p w14:paraId="37ACDFB2" w14:textId="77777777" w:rsidR="009045B1" w:rsidRPr="009045B1" w:rsidRDefault="009045B1" w:rsidP="005D6A76">
            <w:pPr>
              <w:pStyle w:val="TAC"/>
              <w:rPr>
                <w:highlight w:val="lightGray"/>
              </w:rPr>
            </w:pPr>
            <w:r w:rsidRPr="009045B1">
              <w:rPr>
                <w:highlight w:val="lightGray"/>
              </w:rPr>
              <w:t>-58.49</w:t>
            </w:r>
          </w:p>
        </w:tc>
        <w:tc>
          <w:tcPr>
            <w:tcW w:w="1164" w:type="dxa"/>
            <w:gridSpan w:val="2"/>
            <w:tcBorders>
              <w:left w:val="single" w:sz="4" w:space="0" w:color="auto"/>
              <w:right w:val="single" w:sz="4" w:space="0" w:color="auto"/>
            </w:tcBorders>
          </w:tcPr>
          <w:p w14:paraId="7E0E7605" w14:textId="77777777" w:rsidR="009045B1" w:rsidRPr="009045B1" w:rsidRDefault="009045B1" w:rsidP="005D6A76">
            <w:pPr>
              <w:pStyle w:val="TAC"/>
              <w:rPr>
                <w:highlight w:val="lightGray"/>
              </w:rPr>
            </w:pPr>
            <w:r w:rsidRPr="009045B1">
              <w:rPr>
                <w:highlight w:val="lightGray"/>
              </w:rPr>
              <w:t>-58.49</w:t>
            </w:r>
          </w:p>
        </w:tc>
        <w:tc>
          <w:tcPr>
            <w:tcW w:w="1164" w:type="dxa"/>
            <w:gridSpan w:val="2"/>
            <w:tcBorders>
              <w:left w:val="single" w:sz="4" w:space="0" w:color="auto"/>
              <w:right w:val="single" w:sz="4" w:space="0" w:color="auto"/>
            </w:tcBorders>
          </w:tcPr>
          <w:p w14:paraId="0BD28D2A" w14:textId="77777777" w:rsidR="009045B1" w:rsidRPr="009045B1" w:rsidRDefault="009045B1" w:rsidP="005D6A76">
            <w:pPr>
              <w:pStyle w:val="TAC"/>
              <w:rPr>
                <w:highlight w:val="lightGray"/>
              </w:rPr>
            </w:pPr>
            <w:r w:rsidRPr="009045B1">
              <w:rPr>
                <w:highlight w:val="lightGray"/>
              </w:rPr>
              <w:t>-63.94</w:t>
            </w:r>
          </w:p>
        </w:tc>
        <w:tc>
          <w:tcPr>
            <w:tcW w:w="1164" w:type="dxa"/>
            <w:gridSpan w:val="2"/>
            <w:tcBorders>
              <w:left w:val="single" w:sz="4" w:space="0" w:color="auto"/>
              <w:right w:val="single" w:sz="4" w:space="0" w:color="auto"/>
            </w:tcBorders>
          </w:tcPr>
          <w:p w14:paraId="277E34BD" w14:textId="77777777" w:rsidR="009045B1" w:rsidRPr="009045B1" w:rsidRDefault="009045B1" w:rsidP="005D6A76">
            <w:pPr>
              <w:pStyle w:val="TAC"/>
              <w:rPr>
                <w:highlight w:val="lightGray"/>
              </w:rPr>
            </w:pPr>
            <w:r w:rsidRPr="009045B1">
              <w:rPr>
                <w:highlight w:val="lightGray"/>
              </w:rPr>
              <w:t>-58.49</w:t>
            </w:r>
          </w:p>
        </w:tc>
      </w:tr>
      <w:tr w:rsidR="009045B1" w:rsidRPr="009045B1" w14:paraId="6BF129DE" w14:textId="77777777" w:rsidTr="005D6A7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578FDC" w14:textId="77777777" w:rsidR="009045B1" w:rsidRPr="009045B1" w:rsidRDefault="009045B1" w:rsidP="005D6A76">
            <w:pPr>
              <w:pStyle w:val="TAL"/>
              <w:rPr>
                <w:highlight w:val="lightGray"/>
              </w:rPr>
            </w:pPr>
            <w:r w:rsidRPr="009045B1">
              <w:rPr>
                <w:highlight w:val="lightGray"/>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336AA29" w14:textId="77777777" w:rsidR="009045B1" w:rsidRPr="009045B1" w:rsidRDefault="009045B1" w:rsidP="005D6A76">
            <w:pPr>
              <w:pStyle w:val="TAC"/>
              <w:rPr>
                <w:highlight w:val="lightGray"/>
              </w:rPr>
            </w:pPr>
            <w:r w:rsidRPr="009045B1">
              <w:rPr>
                <w:highlight w:val="lightGray"/>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32ACC6D" w14:textId="77777777" w:rsidR="009045B1" w:rsidRPr="009045B1" w:rsidRDefault="009045B1" w:rsidP="005D6A76">
            <w:pPr>
              <w:pStyle w:val="TAC"/>
              <w:rPr>
                <w:highlight w:val="lightGray"/>
              </w:rPr>
            </w:pPr>
            <w:r w:rsidRPr="009045B1">
              <w:rPr>
                <w:highlight w:val="lightGray"/>
              </w:rPr>
              <w:t>AWGN</w:t>
            </w:r>
          </w:p>
        </w:tc>
      </w:tr>
      <w:tr w:rsidR="009045B1" w:rsidRPr="009045B1" w14:paraId="3EC0E39B" w14:textId="77777777" w:rsidTr="005D6A7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DE0134D" w14:textId="77777777" w:rsidR="009045B1" w:rsidRPr="009045B1" w:rsidRDefault="009045B1" w:rsidP="005D6A76">
            <w:pPr>
              <w:pStyle w:val="TAN"/>
              <w:rPr>
                <w:highlight w:val="lightGray"/>
              </w:rPr>
            </w:pPr>
            <w:r w:rsidRPr="009045B1">
              <w:rPr>
                <w:highlight w:val="lightGray"/>
              </w:rPr>
              <w:t>Note 1:</w:t>
            </w:r>
            <w:r w:rsidRPr="009045B1">
              <w:rPr>
                <w:highlight w:val="lightGray"/>
              </w:rPr>
              <w:tab/>
              <w:t>OCNG shall be used such that both cells are fully allocated and a constant total transmitted power spectral density is achieved for all OFDM symbols.</w:t>
            </w:r>
          </w:p>
          <w:p w14:paraId="385128F2" w14:textId="77777777" w:rsidR="009045B1" w:rsidRPr="009045B1" w:rsidRDefault="009045B1" w:rsidP="005D6A76">
            <w:pPr>
              <w:pStyle w:val="TAN"/>
              <w:rPr>
                <w:highlight w:val="lightGray"/>
              </w:rPr>
            </w:pPr>
            <w:r w:rsidRPr="009045B1">
              <w:rPr>
                <w:highlight w:val="lightGray"/>
              </w:rPr>
              <w:t>Note 2:</w:t>
            </w:r>
            <w:r w:rsidRPr="009045B1">
              <w:rPr>
                <w:highlight w:val="lightGray"/>
              </w:rPr>
              <w:tab/>
              <w:t xml:space="preserve">Interference from other cells and noise sources not specified in the test is assumed to be constant over subcarriers and time and shall be modelled as AWGN of appropriate power for </w:t>
            </w:r>
            <w:r w:rsidRPr="009045B1">
              <w:rPr>
                <w:rFonts w:eastAsia="Calibri" w:cs="v4.2.0"/>
                <w:position w:val="-12"/>
                <w:szCs w:val="22"/>
                <w:highlight w:val="lightGray"/>
              </w:rPr>
              <w:object w:dxaOrig="405" w:dyaOrig="345" w14:anchorId="3EB94E37">
                <v:shape id="_x0000_i1029" type="#_x0000_t75" style="width:20.4pt;height:15.6pt" o:ole="" fillcolor="window">
                  <v:imagedata r:id="rId12" o:title=""/>
                </v:shape>
                <o:OLEObject Type="Embed" ProgID="Equation.3" ShapeID="_x0000_i1029" DrawAspect="Content" ObjectID="_1815487312" r:id="rId19"/>
              </w:object>
            </w:r>
            <w:r w:rsidRPr="009045B1">
              <w:rPr>
                <w:highlight w:val="lightGray"/>
              </w:rPr>
              <w:t xml:space="preserve"> to be fulfilled.</w:t>
            </w:r>
          </w:p>
          <w:p w14:paraId="1C9C99B1" w14:textId="77777777" w:rsidR="009045B1" w:rsidRPr="009045B1" w:rsidRDefault="009045B1" w:rsidP="005D6A76">
            <w:pPr>
              <w:pStyle w:val="TAN"/>
              <w:rPr>
                <w:highlight w:val="lightGray"/>
              </w:rPr>
            </w:pPr>
            <w:r w:rsidRPr="009045B1">
              <w:rPr>
                <w:highlight w:val="lightGray"/>
              </w:rPr>
              <w:t>Note 3:</w:t>
            </w:r>
            <w:r w:rsidRPr="009045B1">
              <w:rPr>
                <w:highlight w:val="lightGray"/>
              </w:rPr>
              <w:tab/>
              <w:t>Io levels have been derived from other parameters for information purposes. They are not settable parameters themselves.</w:t>
            </w:r>
          </w:p>
        </w:tc>
      </w:tr>
    </w:tbl>
    <w:p w14:paraId="08E89604" w14:textId="77777777" w:rsidR="009045B1" w:rsidRPr="009045B1" w:rsidRDefault="009045B1" w:rsidP="009045B1">
      <w:pPr>
        <w:rPr>
          <w:highlight w:val="lightGray"/>
        </w:rPr>
      </w:pPr>
    </w:p>
    <w:p w14:paraId="5DCFCFB9" w14:textId="77777777" w:rsidR="009045B1" w:rsidRPr="009045B1" w:rsidRDefault="009045B1" w:rsidP="009045B1">
      <w:pPr>
        <w:pStyle w:val="Heading6"/>
        <w:rPr>
          <w:snapToGrid w:val="0"/>
          <w:highlight w:val="lightGray"/>
        </w:rPr>
      </w:pPr>
      <w:r w:rsidRPr="009045B1">
        <w:rPr>
          <w:snapToGrid w:val="0"/>
          <w:highlight w:val="lightGray"/>
        </w:rPr>
        <w:t>A.14.2.2.3.1.3</w:t>
      </w:r>
      <w:r w:rsidRPr="009045B1">
        <w:rPr>
          <w:snapToGrid w:val="0"/>
          <w:highlight w:val="lightGray"/>
        </w:rPr>
        <w:tab/>
        <w:t>Test Requirements</w:t>
      </w:r>
    </w:p>
    <w:p w14:paraId="0860D5DC" w14:textId="77777777" w:rsidR="009045B1" w:rsidRPr="009045B1" w:rsidRDefault="009045B1" w:rsidP="009045B1">
      <w:pPr>
        <w:spacing w:before="120" w:after="0"/>
        <w:rPr>
          <w:rFonts w:eastAsia="MS Mincho" w:cs="v4.2.0"/>
          <w:highlight w:val="lightGray"/>
        </w:rPr>
      </w:pPr>
      <w:r w:rsidRPr="009045B1">
        <w:rPr>
          <w:rFonts w:eastAsia="MS Mincho" w:cs="v4.2.0"/>
          <w:highlight w:val="lightGray"/>
        </w:rPr>
        <w:t xml:space="preserve">The UE shall start to transmit the PRACH to Cell 2 less than 2240 </w:t>
      </w:r>
      <w:proofErr w:type="spellStart"/>
      <w:r w:rsidRPr="009045B1">
        <w:rPr>
          <w:rFonts w:eastAsia="MS Mincho" w:cs="v4.2.0"/>
          <w:highlight w:val="lightGray"/>
        </w:rPr>
        <w:t>ms</w:t>
      </w:r>
      <w:proofErr w:type="spellEnd"/>
      <w:r w:rsidRPr="009045B1">
        <w:rPr>
          <w:rFonts w:eastAsia="MS Mincho" w:cs="v4.2.0"/>
          <w:highlight w:val="lightGray"/>
        </w:rPr>
        <w:t xml:space="preserve"> from the beginning of time period T2.</w:t>
      </w:r>
    </w:p>
    <w:p w14:paraId="05F910BF" w14:textId="77777777" w:rsidR="009045B1" w:rsidRPr="009045B1" w:rsidRDefault="009045B1" w:rsidP="009045B1">
      <w:pPr>
        <w:rPr>
          <w:rFonts w:cs="v4.2.0"/>
          <w:highlight w:val="lightGray"/>
        </w:rPr>
      </w:pPr>
      <w:r w:rsidRPr="009045B1">
        <w:rPr>
          <w:rFonts w:cs="v4.2.0"/>
          <w:highlight w:val="lightGray"/>
        </w:rPr>
        <w:t>The rate of correct RRC connection release redirection to NR observed during repeated tests shall be at least 90%.</w:t>
      </w:r>
    </w:p>
    <w:p w14:paraId="3F042F3A" w14:textId="77777777" w:rsidR="009045B1" w:rsidRPr="009045B1" w:rsidRDefault="009045B1" w:rsidP="009045B1">
      <w:pPr>
        <w:pStyle w:val="NO"/>
        <w:rPr>
          <w:highlight w:val="lightGray"/>
        </w:rPr>
      </w:pPr>
      <w:r w:rsidRPr="009045B1">
        <w:rPr>
          <w:highlight w:val="lightGray"/>
        </w:rPr>
        <w:t>NOTE:</w:t>
      </w:r>
      <w:r w:rsidRPr="009045B1">
        <w:rPr>
          <w:highlight w:val="lightGray"/>
        </w:rPr>
        <w:tab/>
        <w:t>The redirection delay can be expressed as:</w:t>
      </w:r>
    </w:p>
    <w:p w14:paraId="1E94949F" w14:textId="77777777" w:rsidR="009045B1" w:rsidRPr="009045B1" w:rsidRDefault="009045B1" w:rsidP="009045B1">
      <w:pPr>
        <w:pStyle w:val="EQ"/>
        <w:rPr>
          <w:rFonts w:cs="v4.2.0"/>
          <w:highlight w:val="lightGray"/>
        </w:rPr>
      </w:pPr>
      <w:r w:rsidRPr="009045B1">
        <w:rPr>
          <w:highlight w:val="lightGray"/>
        </w:rPr>
        <w:tab/>
        <w:t>T</w:t>
      </w:r>
      <w:r w:rsidRPr="009045B1">
        <w:rPr>
          <w:highlight w:val="lightGray"/>
          <w:vertAlign w:val="subscript"/>
        </w:rPr>
        <w:t>connection_release_redirect_NR</w:t>
      </w:r>
      <w:r w:rsidRPr="009045B1">
        <w:rPr>
          <w:highlight w:val="lightGray"/>
        </w:rPr>
        <w:t xml:space="preserve"> = T</w:t>
      </w:r>
      <w:r w:rsidRPr="009045B1">
        <w:rPr>
          <w:highlight w:val="lightGray"/>
          <w:vertAlign w:val="subscript"/>
        </w:rPr>
        <w:t xml:space="preserve">RRC_procedure_delay </w:t>
      </w:r>
      <w:r w:rsidRPr="009045B1">
        <w:rPr>
          <w:highlight w:val="lightGray"/>
        </w:rPr>
        <w:t xml:space="preserve">+ </w:t>
      </w:r>
      <w:r w:rsidRPr="009045B1">
        <w:rPr>
          <w:rFonts w:cs="v4.2.0"/>
          <w:highlight w:val="lightGray"/>
        </w:rPr>
        <w:t>T</w:t>
      </w:r>
      <w:r w:rsidRPr="009045B1">
        <w:rPr>
          <w:rFonts w:cs="v4.2.0"/>
          <w:highlight w:val="lightGray"/>
          <w:vertAlign w:val="subscript"/>
        </w:rPr>
        <w:t xml:space="preserve">identify-NR </w:t>
      </w:r>
      <w:r w:rsidRPr="009045B1">
        <w:rPr>
          <w:rFonts w:cs="v4.2.0"/>
          <w:highlight w:val="lightGray"/>
        </w:rPr>
        <w:t>+ T</w:t>
      </w:r>
      <w:r w:rsidRPr="009045B1">
        <w:rPr>
          <w:rFonts w:cs="v4.2.0"/>
          <w:highlight w:val="lightGray"/>
          <w:vertAlign w:val="subscript"/>
        </w:rPr>
        <w:t xml:space="preserve">SI-NR </w:t>
      </w:r>
      <w:r w:rsidRPr="009045B1">
        <w:rPr>
          <w:rFonts w:cs="v4.2.0"/>
          <w:highlight w:val="lightGray"/>
        </w:rPr>
        <w:t>+ T</w:t>
      </w:r>
      <w:r w:rsidRPr="009045B1">
        <w:rPr>
          <w:rFonts w:cs="v4.2.0"/>
          <w:highlight w:val="lightGray"/>
          <w:vertAlign w:val="subscript"/>
        </w:rPr>
        <w:t>RACH</w:t>
      </w:r>
      <w:r w:rsidRPr="009045B1">
        <w:rPr>
          <w:rFonts w:cs="v4.2.0"/>
          <w:highlight w:val="lightGray"/>
        </w:rPr>
        <w:t>,</w:t>
      </w:r>
    </w:p>
    <w:p w14:paraId="4516555A" w14:textId="77777777" w:rsidR="009045B1" w:rsidRPr="009045B1" w:rsidRDefault="009045B1" w:rsidP="009045B1">
      <w:pPr>
        <w:pStyle w:val="B1"/>
        <w:rPr>
          <w:highlight w:val="lightGray"/>
        </w:rPr>
      </w:pPr>
      <w:r w:rsidRPr="009045B1">
        <w:rPr>
          <w:highlight w:val="lightGray"/>
        </w:rPr>
        <w:t>Where:</w:t>
      </w:r>
    </w:p>
    <w:p w14:paraId="04D54360" w14:textId="77777777" w:rsidR="009045B1" w:rsidRPr="009045B1" w:rsidRDefault="009045B1" w:rsidP="009045B1">
      <w:pPr>
        <w:pStyle w:val="B1"/>
        <w:rPr>
          <w:highlight w:val="lightGray"/>
        </w:rPr>
      </w:pPr>
      <w:r w:rsidRPr="009045B1">
        <w:rPr>
          <w:highlight w:val="lightGray"/>
        </w:rPr>
        <w:tab/>
      </w:r>
      <w:proofErr w:type="spellStart"/>
      <w:r w:rsidRPr="009045B1">
        <w:rPr>
          <w:highlight w:val="lightGray"/>
        </w:rPr>
        <w:t>T</w:t>
      </w:r>
      <w:r w:rsidRPr="009045B1">
        <w:rPr>
          <w:highlight w:val="lightGray"/>
          <w:vertAlign w:val="subscript"/>
        </w:rPr>
        <w:t>RRC_procedure_delay</w:t>
      </w:r>
      <w:proofErr w:type="spellEnd"/>
      <w:r w:rsidRPr="009045B1">
        <w:rPr>
          <w:highlight w:val="lightGray"/>
          <w:vertAlign w:val="subscript"/>
        </w:rPr>
        <w:t xml:space="preserve"> </w:t>
      </w:r>
      <w:r w:rsidRPr="009045B1">
        <w:rPr>
          <w:highlight w:val="lightGray"/>
        </w:rPr>
        <w:t xml:space="preserve">= 110 </w:t>
      </w:r>
      <w:proofErr w:type="spellStart"/>
      <w:r w:rsidRPr="009045B1">
        <w:rPr>
          <w:highlight w:val="lightGray"/>
        </w:rPr>
        <w:t>ms</w:t>
      </w:r>
      <w:proofErr w:type="spellEnd"/>
      <w:r w:rsidRPr="009045B1">
        <w:rPr>
          <w:highlight w:val="lightGray"/>
        </w:rPr>
        <w:t xml:space="preserve"> in the test.</w:t>
      </w:r>
    </w:p>
    <w:p w14:paraId="04868003" w14:textId="77777777" w:rsidR="009045B1" w:rsidRPr="009045B1" w:rsidRDefault="009045B1" w:rsidP="009045B1">
      <w:pPr>
        <w:pStyle w:val="B1"/>
        <w:rPr>
          <w:highlight w:val="lightGray"/>
        </w:rPr>
      </w:pPr>
      <w:r w:rsidRPr="009045B1">
        <w:rPr>
          <w:highlight w:val="lightGray"/>
        </w:rPr>
        <w:tab/>
      </w:r>
      <w:proofErr w:type="spellStart"/>
      <w:r w:rsidRPr="009045B1">
        <w:rPr>
          <w:highlight w:val="lightGray"/>
        </w:rPr>
        <w:t>T</w:t>
      </w:r>
      <w:r w:rsidRPr="009045B1">
        <w:rPr>
          <w:highlight w:val="lightGray"/>
          <w:vertAlign w:val="subscript"/>
        </w:rPr>
        <w:t>identify</w:t>
      </w:r>
      <w:proofErr w:type="spellEnd"/>
      <w:r w:rsidRPr="009045B1">
        <w:rPr>
          <w:highlight w:val="lightGray"/>
          <w:vertAlign w:val="subscript"/>
        </w:rPr>
        <w:t>-NR</w:t>
      </w:r>
      <w:r w:rsidRPr="009045B1">
        <w:rPr>
          <w:highlight w:val="lightGray"/>
        </w:rPr>
        <w:t xml:space="preserve"> = 680 </w:t>
      </w:r>
      <w:proofErr w:type="spellStart"/>
      <w:r w:rsidRPr="009045B1">
        <w:rPr>
          <w:highlight w:val="lightGray"/>
        </w:rPr>
        <w:t>ms</w:t>
      </w:r>
      <w:proofErr w:type="spellEnd"/>
      <w:r w:rsidRPr="009045B1" w:rsidDel="00543ADA">
        <w:rPr>
          <w:bCs/>
          <w:highlight w:val="lightGray"/>
        </w:rPr>
        <w:t xml:space="preserve"> </w:t>
      </w:r>
      <w:r w:rsidRPr="009045B1">
        <w:rPr>
          <w:highlight w:val="lightGray"/>
        </w:rPr>
        <w:t>in the test.</w:t>
      </w:r>
    </w:p>
    <w:p w14:paraId="36E9A72A" w14:textId="77777777" w:rsidR="009045B1" w:rsidRPr="009045B1" w:rsidRDefault="009045B1" w:rsidP="009045B1">
      <w:pPr>
        <w:pStyle w:val="B1"/>
        <w:rPr>
          <w:highlight w:val="lightGray"/>
        </w:rPr>
      </w:pPr>
      <w:r w:rsidRPr="009045B1">
        <w:rPr>
          <w:highlight w:val="lightGray"/>
        </w:rPr>
        <w:tab/>
        <w:t>T</w:t>
      </w:r>
      <w:r w:rsidRPr="009045B1">
        <w:rPr>
          <w:highlight w:val="lightGray"/>
          <w:vertAlign w:val="subscript"/>
        </w:rPr>
        <w:t>SI-NR</w:t>
      </w:r>
      <w:r w:rsidRPr="009045B1">
        <w:rPr>
          <w:highlight w:val="lightGray"/>
        </w:rPr>
        <w:t xml:space="preserve"> = 1280 </w:t>
      </w:r>
      <w:proofErr w:type="spellStart"/>
      <w:r w:rsidRPr="009045B1">
        <w:rPr>
          <w:highlight w:val="lightGray"/>
        </w:rPr>
        <w:t>ms</w:t>
      </w:r>
      <w:proofErr w:type="spellEnd"/>
      <w:r w:rsidRPr="009045B1">
        <w:rPr>
          <w:highlight w:val="lightGray"/>
        </w:rPr>
        <w:t>, it is the time required for receiving all the relevant system information as defined in TS 38.331 for the target NR cell.</w:t>
      </w:r>
    </w:p>
    <w:p w14:paraId="3CBED950" w14:textId="77777777" w:rsidR="009045B1" w:rsidRPr="009045B1" w:rsidRDefault="009045B1" w:rsidP="009045B1">
      <w:pPr>
        <w:pStyle w:val="B1"/>
        <w:rPr>
          <w:highlight w:val="lightGray"/>
        </w:rPr>
      </w:pPr>
      <w:r w:rsidRPr="009045B1">
        <w:rPr>
          <w:highlight w:val="lightGray"/>
        </w:rPr>
        <w:tab/>
        <w:t>T</w:t>
      </w:r>
      <w:r w:rsidRPr="009045B1">
        <w:rPr>
          <w:highlight w:val="lightGray"/>
          <w:vertAlign w:val="subscript"/>
        </w:rPr>
        <w:t>RACH</w:t>
      </w:r>
      <w:r w:rsidRPr="009045B1">
        <w:rPr>
          <w:highlight w:val="lightGray"/>
        </w:rPr>
        <w:t xml:space="preserve"> = 170 </w:t>
      </w:r>
      <w:proofErr w:type="spellStart"/>
      <w:r w:rsidRPr="009045B1">
        <w:rPr>
          <w:highlight w:val="lightGray"/>
        </w:rPr>
        <w:t>ms</w:t>
      </w:r>
      <w:proofErr w:type="spellEnd"/>
      <w:r w:rsidRPr="009045B1">
        <w:rPr>
          <w:highlight w:val="lightGray"/>
        </w:rPr>
        <w:t xml:space="preserve"> in the test.</w:t>
      </w:r>
    </w:p>
    <w:p w14:paraId="00A3B0DA" w14:textId="77777777" w:rsidR="009045B1" w:rsidRDefault="009045B1" w:rsidP="009045B1">
      <w:r w:rsidRPr="009045B1">
        <w:rPr>
          <w:highlight w:val="lightGray"/>
        </w:rPr>
        <w:t xml:space="preserve">This </w:t>
      </w:r>
      <w:r w:rsidRPr="009045B1">
        <w:rPr>
          <w:rFonts w:eastAsia="PMingLiU"/>
          <w:highlight w:val="lightGray"/>
        </w:rPr>
        <w:t>gives</w:t>
      </w:r>
      <w:r w:rsidRPr="009045B1">
        <w:rPr>
          <w:highlight w:val="lightGray"/>
        </w:rPr>
        <w:t xml:space="preserve"> a total of 2240 </w:t>
      </w:r>
      <w:proofErr w:type="spellStart"/>
      <w:r w:rsidRPr="009045B1">
        <w:rPr>
          <w:highlight w:val="lightGray"/>
        </w:rPr>
        <w:t>ms</w:t>
      </w:r>
      <w:proofErr w:type="spellEnd"/>
      <w:r w:rsidRPr="009045B1">
        <w:rPr>
          <w:highlight w:val="lightGray"/>
        </w:rPr>
        <w:t>.</w:t>
      </w:r>
      <w:r w:rsidRPr="001C0E1B">
        <w:t xml:space="preserve"> </w:t>
      </w:r>
    </w:p>
    <w:p w14:paraId="22C4460E" w14:textId="77777777" w:rsidR="009045B1" w:rsidRDefault="009045B1" w:rsidP="009045B1">
      <w:pPr>
        <w:rPr>
          <w:rFonts w:ascii="Times" w:hAnsi="Times" w:cs="Times"/>
          <w:color w:val="000000"/>
          <w:lang w:eastAsia="fr-FR"/>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2A866F74" w14:textId="77777777" w:rsidR="00DB4DF2" w:rsidRPr="00822AFC" w:rsidRDefault="00DB4DF2" w:rsidP="00DB4DF2">
      <w:pPr>
        <w:jc w:val="both"/>
        <w:rPr>
          <w:rFonts w:ascii="Arial" w:hAnsi="Arial"/>
        </w:rPr>
      </w:pPr>
      <w:r w:rsidRPr="00822AFC">
        <w:rPr>
          <w:rFonts w:ascii="Arial" w:hAnsi="Arial"/>
        </w:rPr>
        <w:t xml:space="preserve">The test case has </w:t>
      </w:r>
      <w:r>
        <w:rPr>
          <w:rFonts w:ascii="Arial" w:hAnsi="Arial"/>
        </w:rPr>
        <w:t>2 time periods: T1 and T2</w:t>
      </w:r>
      <w:r w:rsidRPr="00822AFC">
        <w:rPr>
          <w:rFonts w:ascii="Arial" w:hAnsi="Arial"/>
        </w:rPr>
        <w:t xml:space="preserve">. To analyse the test case it is helpful to show the value of </w:t>
      </w:r>
      <w:r>
        <w:rPr>
          <w:rFonts w:ascii="Arial" w:hAnsi="Arial"/>
        </w:rPr>
        <w:t>SS-RSRP</w:t>
      </w:r>
      <w:r w:rsidRPr="00822AFC">
        <w:rPr>
          <w:rFonts w:ascii="Arial" w:hAnsi="Arial"/>
        </w:rPr>
        <w:t xml:space="preserve"> </w:t>
      </w:r>
      <w:r>
        <w:rPr>
          <w:rFonts w:ascii="Arial" w:hAnsi="Arial"/>
        </w:rPr>
        <w:t>for each cell versus time</w:t>
      </w:r>
      <w:r w:rsidRPr="00822AFC">
        <w:rPr>
          <w:rFonts w:ascii="Arial" w:hAnsi="Arial"/>
        </w:rPr>
        <w:t xml:space="preserve">, </w:t>
      </w:r>
      <w:r>
        <w:rPr>
          <w:rFonts w:ascii="Arial" w:hAnsi="Arial"/>
        </w:rPr>
        <w:t xml:space="preserve">as </w:t>
      </w:r>
      <w:r w:rsidRPr="00822AFC">
        <w:rPr>
          <w:rFonts w:ascii="Arial" w:hAnsi="Arial"/>
        </w:rPr>
        <w:t>shown below:</w:t>
      </w:r>
    </w:p>
    <w:p w14:paraId="026E7F66" w14:textId="32A82487" w:rsidR="00DB4DF2" w:rsidRDefault="007C53DF" w:rsidP="00DB4DF2">
      <w:pPr>
        <w:jc w:val="center"/>
      </w:pPr>
      <w:r>
        <w:rPr>
          <w:noProof/>
        </w:rPr>
        <w:drawing>
          <wp:inline distT="0" distB="0" distL="0" distR="0" wp14:anchorId="4D1EED77" wp14:editId="2644A62F">
            <wp:extent cx="2997200" cy="1924050"/>
            <wp:effectExtent l="0" t="0" r="0" b="0"/>
            <wp:docPr id="677911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7200" cy="1924050"/>
                    </a:xfrm>
                    <a:prstGeom prst="rect">
                      <a:avLst/>
                    </a:prstGeom>
                    <a:noFill/>
                    <a:ln>
                      <a:noFill/>
                    </a:ln>
                  </pic:spPr>
                </pic:pic>
              </a:graphicData>
            </a:graphic>
          </wp:inline>
        </w:drawing>
      </w:r>
    </w:p>
    <w:p w14:paraId="37A2E6B4" w14:textId="77777777" w:rsidR="00DB4DF2" w:rsidRDefault="00DB4DF2" w:rsidP="00DB4DF2">
      <w:pPr>
        <w:jc w:val="center"/>
      </w:pPr>
    </w:p>
    <w:p w14:paraId="7F796619" w14:textId="70D63957" w:rsidR="00DB4DF2" w:rsidRPr="00375AE2" w:rsidRDefault="00DB4DF2" w:rsidP="00DB4DF2">
      <w:pPr>
        <w:jc w:val="center"/>
        <w:rPr>
          <w:rFonts w:ascii="Arial" w:hAnsi="Arial"/>
          <w:b/>
        </w:rPr>
      </w:pPr>
      <w:r w:rsidRPr="0025005F">
        <w:rPr>
          <w:rFonts w:ascii="Arial" w:hAnsi="Arial"/>
          <w:b/>
        </w:rPr>
        <w:t xml:space="preserve">Figure 3-1: </w:t>
      </w:r>
      <w:r>
        <w:rPr>
          <w:rFonts w:ascii="Arial" w:hAnsi="Arial"/>
          <w:b/>
        </w:rPr>
        <w:t xml:space="preserve">SS-RSRP </w:t>
      </w:r>
      <w:r w:rsidR="008A2ED0" w:rsidRPr="008A2ED0">
        <w:rPr>
          <w:rFonts w:ascii="Arial" w:hAnsi="Arial"/>
          <w:b/>
        </w:rPr>
        <w:t>NR SA FR1-FR1 RRC connection release with redirection for Satellite Access</w:t>
      </w:r>
    </w:p>
    <w:p w14:paraId="6F7B16E6" w14:textId="77777777" w:rsidR="00DB4DF2" w:rsidRDefault="00DB4DF2" w:rsidP="00DB4DF2">
      <w:pPr>
        <w:jc w:val="center"/>
        <w:rPr>
          <w:rFonts w:ascii="Arial" w:hAnsi="Arial"/>
        </w:rPr>
      </w:pPr>
    </w:p>
    <w:p w14:paraId="594115B1" w14:textId="603B229F" w:rsidR="00DB4DF2" w:rsidRDefault="00DB4DF2" w:rsidP="00DB4DF2">
      <w:pPr>
        <w:jc w:val="both"/>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w:t>
      </w:r>
      <w:r w:rsidR="004D7460">
        <w:rPr>
          <w:rFonts w:ascii="Arial" w:hAnsi="Arial"/>
        </w:rPr>
        <w:t>6</w:t>
      </w:r>
      <w:r>
        <w:rPr>
          <w:rFonts w:ascii="Arial" w:hAnsi="Arial"/>
        </w:rPr>
        <w:t xml:space="preserve"> dB</w:t>
      </w:r>
      <w:r w:rsidR="00123E79">
        <w:rPr>
          <w:rFonts w:ascii="Arial" w:hAnsi="Arial"/>
        </w:rPr>
        <w:t xml:space="preserve"> </w:t>
      </w:r>
      <w:r w:rsidR="00123E79">
        <w:rPr>
          <w:rFonts w:ascii="Arial" w:hAnsi="Arial"/>
        </w:rPr>
        <w:t xml:space="preserve">(TS 38.133, </w:t>
      </w:r>
      <w:r w:rsidR="00123E79">
        <w:rPr>
          <w:rFonts w:ascii="Arial" w:hAnsi="Arial"/>
        </w:rPr>
        <w:t>T</w:t>
      </w:r>
      <w:r w:rsidR="00123E79" w:rsidRPr="00123E79">
        <w:rPr>
          <w:rFonts w:ascii="Arial" w:hAnsi="Arial"/>
        </w:rPr>
        <w:t>able 10.1.2C.1.1-1</w:t>
      </w:r>
      <w:r w:rsidR="00123E79">
        <w:rPr>
          <w:rFonts w:ascii="Arial" w:hAnsi="Arial"/>
        </w:rPr>
        <w:t>)</w:t>
      </w:r>
      <w:r>
        <w:rPr>
          <w:rFonts w:ascii="Arial" w:hAnsi="Arial"/>
        </w:rPr>
        <w:t>.</w:t>
      </w:r>
    </w:p>
    <w:p w14:paraId="30EA0B55" w14:textId="5827EFC2" w:rsidR="00DB4DF2" w:rsidRDefault="00DB4DF2" w:rsidP="00DB4DF2">
      <w:pPr>
        <w:jc w:val="both"/>
        <w:rPr>
          <w:rFonts w:ascii="Arial" w:hAnsi="Arial"/>
        </w:rPr>
      </w:pPr>
      <w:r>
        <w:rPr>
          <w:rFonts w:ascii="Arial" w:hAnsi="Arial"/>
        </w:rPr>
        <w:t xml:space="preserve">NR Cell 2 does not exist during </w:t>
      </w:r>
      <w:r w:rsidR="00A30423">
        <w:rPr>
          <w:rFonts w:ascii="Arial" w:hAnsi="Arial"/>
        </w:rPr>
        <w:t>T1 and</w:t>
      </w:r>
      <w:r>
        <w:rPr>
          <w:rFonts w:ascii="Arial" w:hAnsi="Arial"/>
        </w:rPr>
        <w:t xml:space="preserve"> only appears during T2.</w:t>
      </w:r>
    </w:p>
    <w:p w14:paraId="1DC1822A" w14:textId="77777777" w:rsidR="00DB4DF2" w:rsidRDefault="00DB4DF2" w:rsidP="00DB4DF2">
      <w:pPr>
        <w:jc w:val="both"/>
        <w:rPr>
          <w:rFonts w:ascii="Arial" w:hAnsi="Arial"/>
        </w:rPr>
      </w:pPr>
      <w:r>
        <w:rPr>
          <w:rFonts w:ascii="Arial" w:hAnsi="Arial"/>
        </w:rPr>
        <w:t>During T1 and T2 for NR Cell 1, the SS-RSRP stays the same at -94 dBm/15kHz.</w:t>
      </w:r>
    </w:p>
    <w:p w14:paraId="23AB4746" w14:textId="3323C9ED" w:rsidR="00DB4DF2" w:rsidRDefault="00DB4DF2" w:rsidP="00DB4DF2">
      <w:pPr>
        <w:jc w:val="both"/>
        <w:rPr>
          <w:rFonts w:ascii="Arial" w:hAnsi="Arial"/>
        </w:rPr>
      </w:pPr>
      <w:r>
        <w:rPr>
          <w:rFonts w:ascii="Arial" w:hAnsi="Arial"/>
        </w:rPr>
        <w:t xml:space="preserve">During T2 for NR Cell 2,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Pr>
          <w:rFonts w:ascii="Arial" w:hAnsi="Arial"/>
        </w:rPr>
        <w:t xml:space="preserve"> is 4 dB which easily meets the core requirement of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-4 dB </w:t>
      </w:r>
      <w:r w:rsidR="0076581E">
        <w:rPr>
          <w:rFonts w:ascii="Arial" w:hAnsi="Arial"/>
        </w:rPr>
        <w:t>(TS 38.</w:t>
      </w:r>
      <w:r w:rsidR="00123E79">
        <w:rPr>
          <w:rFonts w:ascii="Arial" w:hAnsi="Arial"/>
        </w:rPr>
        <w:t xml:space="preserve">133, </w:t>
      </w:r>
      <w:r w:rsidR="00123E79" w:rsidRPr="00123E79">
        <w:rPr>
          <w:rFonts w:ascii="Arial" w:hAnsi="Arial"/>
        </w:rPr>
        <w:t>Table B.2.20-1</w:t>
      </w:r>
      <w:r w:rsidR="0076581E">
        <w:rPr>
          <w:rFonts w:ascii="Arial" w:hAnsi="Arial"/>
        </w:rPr>
        <w:t>)</w:t>
      </w:r>
      <w:r w:rsidR="00123E79">
        <w:rPr>
          <w:rFonts w:ascii="Arial" w:hAnsi="Arial"/>
        </w:rPr>
        <w:t xml:space="preserve"> </w:t>
      </w:r>
      <w:r>
        <w:rPr>
          <w:rFonts w:ascii="Arial" w:hAnsi="Arial"/>
        </w:rPr>
        <w:t>and the SS-RSRP stays at -94 dBm/15kHz.</w:t>
      </w:r>
    </w:p>
    <w:p w14:paraId="7CD9FCE0" w14:textId="77777777" w:rsidR="00DB4DF2" w:rsidRDefault="00DB4DF2" w:rsidP="00DB4DF2">
      <w:pPr>
        <w:rPr>
          <w:rFonts w:ascii="Arial" w:hAnsi="Arial"/>
          <w:lang w:eastAsia="zh-CN"/>
        </w:rPr>
      </w:pPr>
      <w:r>
        <w:rPr>
          <w:rFonts w:ascii="Arial" w:hAnsi="Arial"/>
          <w:lang w:eastAsia="zh-CN"/>
        </w:rPr>
        <w:t>The design of the test case requires that cell 1 to be detectable, and the cell 2 is detectable during T2.</w:t>
      </w:r>
    </w:p>
    <w:p w14:paraId="51C72345" w14:textId="77777777" w:rsidR="00DB4DF2" w:rsidRPr="00EA7CF4" w:rsidRDefault="00DB4DF2" w:rsidP="00DB4DF2">
      <w:pPr>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5C41F3E" w:rsidR="006E1976" w:rsidRDefault="006E1976" w:rsidP="006E1976">
      <w:pPr>
        <w:jc w:val="both"/>
        <w:rPr>
          <w:rFonts w:ascii="Arial" w:hAnsi="Arial"/>
        </w:rPr>
      </w:pPr>
      <w:r>
        <w:rPr>
          <w:rFonts w:ascii="Arial" w:hAnsi="Arial"/>
        </w:rPr>
        <w:t xml:space="preserve">The key parameters need to be copied from Tables </w:t>
      </w:r>
      <w:r w:rsidR="00ED1E5C" w:rsidRPr="00ED1E5C">
        <w:rPr>
          <w:rFonts w:ascii="Arial" w:hAnsi="Arial"/>
          <w:lang w:eastAsia="zh-CN"/>
        </w:rPr>
        <w:t>A.14.2.2.3.1.2-</w:t>
      </w:r>
      <w:r w:rsidR="00A42DD1">
        <w:rPr>
          <w:rFonts w:ascii="Arial" w:hAnsi="Arial"/>
          <w:lang w:eastAsia="zh-CN"/>
        </w:rPr>
        <w:t>1</w:t>
      </w:r>
      <w:r>
        <w:rPr>
          <w:rFonts w:ascii="Arial" w:hAnsi="Arial"/>
          <w:lang w:eastAsia="zh-CN"/>
        </w:rPr>
        <w:t xml:space="preserve"> and</w:t>
      </w:r>
      <w:r>
        <w:rPr>
          <w:rFonts w:ascii="Arial" w:hAnsi="Arial" w:hint="eastAsia"/>
          <w:lang w:eastAsia="zh-CN"/>
        </w:rPr>
        <w:t xml:space="preserve"> </w:t>
      </w:r>
      <w:r w:rsidR="00ED1E5C" w:rsidRPr="00ED1E5C">
        <w:rPr>
          <w:rFonts w:ascii="Arial" w:hAnsi="Arial"/>
          <w:lang w:eastAsia="zh-CN"/>
        </w:rPr>
        <w:t>A.14.2.2.3.1.2-</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E2804CA" w14:textId="0C21EAAA" w:rsidR="006E1976" w:rsidRPr="00971DAD" w:rsidRDefault="00AF6BD9" w:rsidP="00AF6BD9">
      <w:pPr>
        <w:pStyle w:val="ListParagraph1"/>
        <w:ind w:left="0"/>
        <w:contextualSpacing w:val="0"/>
        <w:rPr>
          <w:rFonts w:ascii="Arial" w:hAnsi="Arial" w:cs="Arial"/>
        </w:rPr>
      </w:pPr>
      <w:r>
        <w:rPr>
          <w:rFonts w:ascii="Arial" w:hAnsi="Arial"/>
        </w:rPr>
        <w:t xml:space="preserve">In </w:t>
      </w:r>
      <w:r w:rsidR="003F2F22">
        <w:rPr>
          <w:rFonts w:ascii="Arial" w:hAnsi="Arial"/>
        </w:rPr>
        <w:t>general,</w:t>
      </w:r>
      <w:r>
        <w:rPr>
          <w:rFonts w:ascii="Arial" w:hAnsi="Arial"/>
        </w:rPr>
        <w:t xml:space="preserve"> all the values are listed for each time interval T1 and T2 but as cell 2 is not present during T1 those entries are greyed out.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33C8117" w14:textId="77777777" w:rsidR="00C80D1A" w:rsidRDefault="00C80D1A" w:rsidP="00C80D1A">
      <w:pPr>
        <w:jc w:val="both"/>
        <w:rPr>
          <w:rFonts w:ascii="Arial" w:hAnsi="Arial"/>
        </w:rPr>
      </w:pPr>
      <w:r>
        <w:rPr>
          <w:rFonts w:ascii="Arial" w:hAnsi="Arial"/>
        </w:rPr>
        <w:t>The SS provides 2 cells on different frequencies, each with AWGN. We propose to control the following parameters:</w:t>
      </w:r>
    </w:p>
    <w:p w14:paraId="033118B7" w14:textId="77777777" w:rsidR="00C80D1A" w:rsidRPr="003E1529"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0D8DD14A" w14:textId="77777777" w:rsidR="00C80D1A" w:rsidRPr="003E1529"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 xml:space="preserve">Ratio of NR Cell 1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14A2CF31" w14:textId="77777777" w:rsidR="00C80D1A" w:rsidRPr="003E1529"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44F343F9" w14:textId="77777777" w:rsidR="00C80D1A" w:rsidRDefault="00C80D1A" w:rsidP="00C80D1A">
      <w:pPr>
        <w:numPr>
          <w:ilvl w:val="0"/>
          <w:numId w:val="2"/>
        </w:numPr>
        <w:autoSpaceDE w:val="0"/>
        <w:autoSpaceDN w:val="0"/>
        <w:adjustRightInd w:val="0"/>
        <w:spacing w:after="60"/>
        <w:jc w:val="both"/>
        <w:rPr>
          <w:rFonts w:ascii="Arial" w:hAnsi="Arial"/>
          <w:highlight w:val="yellow"/>
        </w:rPr>
      </w:pPr>
      <w:r w:rsidRPr="003E1529">
        <w:rPr>
          <w:rFonts w:ascii="Arial" w:hAnsi="Arial"/>
          <w:highlight w:val="yellow"/>
        </w:rPr>
        <w:t xml:space="preserve">Ratio of NR Cell 2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438371A3" w14:textId="77777777" w:rsidR="00C80D1A" w:rsidRPr="003E1529" w:rsidRDefault="00C80D1A" w:rsidP="00C80D1A">
      <w:pPr>
        <w:spacing w:after="60"/>
        <w:ind w:left="397"/>
        <w:jc w:val="both"/>
        <w:rPr>
          <w:rFonts w:ascii="Arial" w:hAnsi="Arial"/>
          <w:highlight w:val="yellow"/>
        </w:rPr>
      </w:pPr>
    </w:p>
    <w:p w14:paraId="24AB4D50" w14:textId="77777777" w:rsidR="00C80D1A" w:rsidRDefault="00C80D1A" w:rsidP="00C80D1A">
      <w:pPr>
        <w:jc w:val="both"/>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other inter-frequency test cases.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5AC1BA65" w14:textId="28FAA19F" w:rsidR="00C80D1A" w:rsidRDefault="00C80D1A" w:rsidP="00C80D1A">
      <w:pPr>
        <w:jc w:val="both"/>
        <w:rPr>
          <w:rFonts w:ascii="Arial" w:hAnsi="Arial"/>
        </w:rPr>
      </w:pPr>
      <w:r>
        <w:rPr>
          <w:rFonts w:ascii="Arial" w:hAnsi="Arial"/>
        </w:rPr>
        <w:t xml:space="preserve">During T1, the UE is in RRC_CONNECTED state and NR Cell 1 is </w:t>
      </w:r>
      <w:r w:rsidR="00C3335A">
        <w:rPr>
          <w:rFonts w:ascii="Arial" w:hAnsi="Arial"/>
        </w:rPr>
        <w:t>present and</w:t>
      </w:r>
      <w:r>
        <w:rPr>
          <w:rFonts w:ascii="Arial" w:hAnsi="Arial"/>
        </w:rPr>
        <w:t xml:space="preserve"> must be detectable. The relevant conditions are defined in the following extract from TS 38.133:</w:t>
      </w:r>
    </w:p>
    <w:p w14:paraId="35A3F8C6" w14:textId="77777777" w:rsidR="00BC0CB0" w:rsidRPr="00BC0CB0" w:rsidRDefault="00BC0CB0" w:rsidP="00BC0CB0">
      <w:pPr>
        <w:pStyle w:val="Heading3"/>
        <w:rPr>
          <w:highlight w:val="lightGray"/>
          <w:lang w:val="en-US"/>
        </w:rPr>
      </w:pPr>
      <w:r w:rsidRPr="00BC0CB0">
        <w:rPr>
          <w:highlight w:val="lightGray"/>
          <w:lang w:val="en-US"/>
        </w:rPr>
        <w:t>10.1.2C</w:t>
      </w:r>
      <w:r w:rsidRPr="00BC0CB0">
        <w:rPr>
          <w:highlight w:val="lightGray"/>
          <w:lang w:val="en-US"/>
        </w:rPr>
        <w:tab/>
        <w:t>Intra-frequency RSRP accuracy requirements for FR1 SAN</w:t>
      </w:r>
    </w:p>
    <w:p w14:paraId="6E8B9D78" w14:textId="77777777" w:rsidR="00BC0CB0" w:rsidRPr="00BC0CB0" w:rsidRDefault="00BC0CB0" w:rsidP="00BC0CB0">
      <w:pPr>
        <w:pStyle w:val="Heading4"/>
        <w:rPr>
          <w:highlight w:val="lightGray"/>
          <w:lang w:val="en-US"/>
        </w:rPr>
      </w:pPr>
      <w:r w:rsidRPr="00BC0CB0">
        <w:rPr>
          <w:highlight w:val="lightGray"/>
          <w:lang w:val="en-US"/>
        </w:rPr>
        <w:t>10.1.2C.1</w:t>
      </w:r>
      <w:r w:rsidRPr="00BC0CB0">
        <w:rPr>
          <w:highlight w:val="lightGray"/>
          <w:lang w:val="en-US"/>
        </w:rPr>
        <w:tab/>
        <w:t>Intra-frequency SS-RSRP accuracy requirements</w:t>
      </w:r>
    </w:p>
    <w:p w14:paraId="7D24EC37" w14:textId="77777777" w:rsidR="00BC0CB0" w:rsidRPr="00BC0CB0" w:rsidRDefault="00BC0CB0" w:rsidP="00BC0CB0">
      <w:pPr>
        <w:pStyle w:val="Heading5"/>
        <w:rPr>
          <w:highlight w:val="lightGray"/>
        </w:rPr>
      </w:pPr>
      <w:r w:rsidRPr="00BC0CB0">
        <w:rPr>
          <w:highlight w:val="lightGray"/>
        </w:rPr>
        <w:t>10.1.2C.1.1</w:t>
      </w:r>
      <w:r w:rsidRPr="00BC0CB0">
        <w:rPr>
          <w:highlight w:val="lightGray"/>
        </w:rPr>
        <w:tab/>
        <w:t xml:space="preserve">Absolute </w:t>
      </w:r>
      <w:r w:rsidRPr="00BC0CB0">
        <w:rPr>
          <w:highlight w:val="lightGray"/>
          <w:lang w:val="en-US"/>
        </w:rPr>
        <w:t xml:space="preserve">SS-RSRP </w:t>
      </w:r>
      <w:r w:rsidRPr="00BC0CB0">
        <w:rPr>
          <w:highlight w:val="lightGray"/>
        </w:rPr>
        <w:t>Accuracy</w:t>
      </w:r>
    </w:p>
    <w:p w14:paraId="0C870247" w14:textId="77777777" w:rsidR="00BC0CB0" w:rsidRPr="00BC0CB0" w:rsidRDefault="00BC0CB0" w:rsidP="00BC0CB0">
      <w:pPr>
        <w:rPr>
          <w:rFonts w:cs="v4.2.0"/>
          <w:i/>
          <w:highlight w:val="lightGray"/>
        </w:rPr>
      </w:pPr>
      <w:r w:rsidRPr="00BC0CB0">
        <w:rPr>
          <w:rFonts w:cs="v4.2.0"/>
          <w:highlight w:val="lightGray"/>
        </w:rPr>
        <w:t>Unless otherwise specified, the requirements for absolute accuracy of SS-RSRP in this clause apply to a cell on the same frequency as that of the serving cell in FR1.</w:t>
      </w:r>
      <w:r w:rsidRPr="00BC0CB0">
        <w:rPr>
          <w:highlight w:val="lightGray"/>
        </w:rPr>
        <w:t xml:space="preserve"> </w:t>
      </w:r>
    </w:p>
    <w:p w14:paraId="326F20DB" w14:textId="77777777" w:rsidR="00BC0CB0" w:rsidRPr="00BC0CB0" w:rsidRDefault="00BC0CB0" w:rsidP="00BC0CB0">
      <w:pPr>
        <w:rPr>
          <w:rFonts w:cs="v4.2.0"/>
          <w:highlight w:val="lightGray"/>
        </w:rPr>
      </w:pPr>
      <w:r w:rsidRPr="00BC0CB0">
        <w:rPr>
          <w:rFonts w:cs="v4.2.0"/>
          <w:highlight w:val="lightGray"/>
        </w:rPr>
        <w:t>The accuracy requirements in Table 10.1.2C.1.1-1 are valid under the following conditions:</w:t>
      </w:r>
    </w:p>
    <w:p w14:paraId="6C4C3AD6" w14:textId="77777777" w:rsidR="00BC0CB0" w:rsidRPr="00BC0CB0" w:rsidRDefault="00BC0CB0" w:rsidP="00BC0CB0">
      <w:pPr>
        <w:pStyle w:val="B1"/>
        <w:rPr>
          <w:rFonts w:cs="v4.2.0"/>
          <w:highlight w:val="lightGray"/>
        </w:rPr>
      </w:pPr>
      <w:r w:rsidRPr="00BC0CB0">
        <w:rPr>
          <w:highlight w:val="lightGray"/>
        </w:rPr>
        <w:t>-</w:t>
      </w:r>
      <w:r w:rsidRPr="00BC0CB0">
        <w:rPr>
          <w:highlight w:val="lightGray"/>
        </w:rPr>
        <w:tab/>
        <w:t>Conditions defined in clause 7.3 of TS 38.101-5 [40] for reference sensitivity are fulfilled.</w:t>
      </w:r>
    </w:p>
    <w:p w14:paraId="437A164F" w14:textId="77777777" w:rsidR="00BC0CB0" w:rsidRPr="00BC0CB0" w:rsidRDefault="00BC0CB0" w:rsidP="00BC0CB0">
      <w:pPr>
        <w:pStyle w:val="B1"/>
        <w:rPr>
          <w:highlight w:val="lightGray"/>
        </w:rPr>
      </w:pPr>
      <w:r w:rsidRPr="00BC0CB0">
        <w:rPr>
          <w:highlight w:val="lightGray"/>
        </w:rPr>
        <w:t>-</w:t>
      </w:r>
      <w:r w:rsidRPr="00BC0CB0">
        <w:rPr>
          <w:highlight w:val="lightGray"/>
        </w:rPr>
        <w:tab/>
        <w:t xml:space="preserve">Conditions for intra-frequency measurements are fulfilled according to Annex </w:t>
      </w:r>
      <w:r w:rsidRPr="00BC0CB0">
        <w:rPr>
          <w:rFonts w:hint="eastAsia"/>
          <w:highlight w:val="lightGray"/>
          <w:lang w:eastAsia="zh-CN"/>
        </w:rPr>
        <w:t>B.2.17</w:t>
      </w:r>
      <w:r w:rsidRPr="00BC0CB0">
        <w:rPr>
          <w:highlight w:val="lightGray"/>
        </w:rPr>
        <w:t xml:space="preserve"> for a corresponding Band </w:t>
      </w:r>
      <w:r w:rsidRPr="00BC0CB0">
        <w:rPr>
          <w:rFonts w:cs="v4.2.0"/>
          <w:highlight w:val="lightGray"/>
          <w:lang w:eastAsia="ko-KR"/>
        </w:rPr>
        <w:t>for each relevant SSB</w:t>
      </w:r>
      <w:r w:rsidRPr="00BC0CB0">
        <w:rPr>
          <w:highlight w:val="lightGray"/>
        </w:rPr>
        <w:t>.</w:t>
      </w:r>
    </w:p>
    <w:p w14:paraId="3DB6A433" w14:textId="77777777" w:rsidR="00BC0CB0" w:rsidRPr="00BC0CB0" w:rsidRDefault="00BC0CB0" w:rsidP="00BC0CB0">
      <w:pPr>
        <w:pStyle w:val="B1"/>
        <w:rPr>
          <w:highlight w:val="lightGray"/>
        </w:rPr>
      </w:pPr>
      <w:r w:rsidRPr="00BC0CB0">
        <w:rPr>
          <w:highlight w:val="lightGray"/>
        </w:rPr>
        <w:t>-</w:t>
      </w:r>
      <w:r w:rsidRPr="00BC0CB0">
        <w:rPr>
          <w:highlight w:val="lightGray"/>
        </w:rPr>
        <w:tab/>
        <w:t>Valid information for the SAN serving the target cell has been provided.</w:t>
      </w:r>
    </w:p>
    <w:p w14:paraId="22C607A7" w14:textId="77777777" w:rsidR="00BC0CB0" w:rsidRPr="00BC0CB0" w:rsidRDefault="00BC0CB0" w:rsidP="00BC0CB0">
      <w:pPr>
        <w:rPr>
          <w:highlight w:val="lightGray"/>
        </w:rPr>
      </w:pPr>
    </w:p>
    <w:p w14:paraId="22206451" w14:textId="77777777" w:rsidR="00BC0CB0" w:rsidRPr="00BC0CB0" w:rsidRDefault="00BC0CB0" w:rsidP="00BC0CB0">
      <w:pPr>
        <w:pStyle w:val="TH"/>
        <w:rPr>
          <w:highlight w:val="lightGray"/>
        </w:rPr>
      </w:pPr>
      <w:r w:rsidRPr="00BC0CB0">
        <w:rPr>
          <w:highlight w:val="lightGray"/>
        </w:rPr>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C0CB0" w:rsidRPr="00BC0CB0" w14:paraId="4C54D1AC" w14:textId="77777777" w:rsidTr="005D6A7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4FB53850" w14:textId="77777777" w:rsidR="00BC0CB0" w:rsidRPr="00BC0CB0" w:rsidRDefault="00BC0CB0" w:rsidP="005D6A76">
            <w:pPr>
              <w:pStyle w:val="TAH"/>
              <w:rPr>
                <w:highlight w:val="lightGray"/>
              </w:rPr>
            </w:pPr>
            <w:r w:rsidRPr="00BC0CB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763E3A70" w14:textId="77777777" w:rsidR="00BC0CB0" w:rsidRPr="00BC0CB0" w:rsidRDefault="00BC0CB0" w:rsidP="005D6A76">
            <w:pPr>
              <w:pStyle w:val="TAH"/>
              <w:rPr>
                <w:highlight w:val="lightGray"/>
              </w:rPr>
            </w:pPr>
            <w:r w:rsidRPr="00BC0CB0">
              <w:rPr>
                <w:highlight w:val="lightGray"/>
              </w:rPr>
              <w:t>Conditions</w:t>
            </w:r>
          </w:p>
        </w:tc>
      </w:tr>
      <w:tr w:rsidR="00BC0CB0" w:rsidRPr="00BC0CB0" w14:paraId="170CB860" w14:textId="77777777" w:rsidTr="005D6A76">
        <w:trPr>
          <w:jc w:val="center"/>
        </w:trPr>
        <w:tc>
          <w:tcPr>
            <w:tcW w:w="1036" w:type="dxa"/>
            <w:tcBorders>
              <w:top w:val="single" w:sz="6" w:space="0" w:color="auto"/>
              <w:left w:val="single" w:sz="4" w:space="0" w:color="auto"/>
              <w:right w:val="single" w:sz="6" w:space="0" w:color="auto"/>
            </w:tcBorders>
            <w:shd w:val="clear" w:color="auto" w:fill="auto"/>
          </w:tcPr>
          <w:p w14:paraId="6CFC9E68" w14:textId="77777777" w:rsidR="00BC0CB0" w:rsidRPr="00BC0CB0" w:rsidRDefault="00BC0CB0" w:rsidP="005D6A76">
            <w:pPr>
              <w:pStyle w:val="TAH"/>
              <w:rPr>
                <w:highlight w:val="lightGray"/>
              </w:rPr>
            </w:pPr>
            <w:r w:rsidRPr="00BC0CB0">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3255DD57" w14:textId="77777777" w:rsidR="00BC0CB0" w:rsidRPr="00BC0CB0" w:rsidRDefault="00BC0CB0" w:rsidP="005D6A76">
            <w:pPr>
              <w:pStyle w:val="TAH"/>
              <w:rPr>
                <w:highlight w:val="lightGray"/>
              </w:rPr>
            </w:pPr>
            <w:r w:rsidRPr="00BC0CB0">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23191944" w14:textId="77777777" w:rsidR="00BC0CB0" w:rsidRPr="00BC0CB0" w:rsidRDefault="00BC0CB0" w:rsidP="005D6A76">
            <w:pPr>
              <w:pStyle w:val="TAH"/>
              <w:rPr>
                <w:highlight w:val="lightGray"/>
              </w:rPr>
            </w:pPr>
            <w:r w:rsidRPr="00BC0CB0">
              <w:rPr>
                <w:highlight w:val="lightGray"/>
              </w:rPr>
              <w:t xml:space="preserve">SSB </w:t>
            </w:r>
            <w:proofErr w:type="spellStart"/>
            <w:r w:rsidRPr="00BC0CB0">
              <w:rPr>
                <w:highlight w:val="lightGray"/>
              </w:rPr>
              <w:t>Ês</w:t>
            </w:r>
            <w:proofErr w:type="spellEnd"/>
            <w:r w:rsidRPr="00BC0CB0">
              <w:rPr>
                <w:highlight w:val="lightGray"/>
              </w:rPr>
              <w:t>/</w:t>
            </w:r>
            <w:proofErr w:type="spellStart"/>
            <w:r w:rsidRPr="00BC0CB0">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14EB0432" w14:textId="77777777" w:rsidR="00BC0CB0" w:rsidRPr="00BC0CB0" w:rsidRDefault="00BC0CB0" w:rsidP="005D6A76">
            <w:pPr>
              <w:pStyle w:val="TAH"/>
              <w:rPr>
                <w:highlight w:val="lightGray"/>
              </w:rPr>
            </w:pPr>
            <w:r w:rsidRPr="00BC0CB0">
              <w:rPr>
                <w:highlight w:val="lightGray"/>
              </w:rPr>
              <w:t>Io</w:t>
            </w:r>
            <w:r w:rsidRPr="00BC0CB0">
              <w:rPr>
                <w:highlight w:val="lightGray"/>
                <w:vertAlign w:val="superscript"/>
              </w:rPr>
              <w:t xml:space="preserve"> Note 1</w:t>
            </w:r>
            <w:r w:rsidRPr="00BC0CB0">
              <w:rPr>
                <w:highlight w:val="lightGray"/>
              </w:rPr>
              <w:t xml:space="preserve"> range</w:t>
            </w:r>
          </w:p>
        </w:tc>
      </w:tr>
      <w:tr w:rsidR="00BC0CB0" w:rsidRPr="00BC0CB0" w14:paraId="08663EB7" w14:textId="77777777" w:rsidTr="005D6A76">
        <w:trPr>
          <w:jc w:val="center"/>
        </w:trPr>
        <w:tc>
          <w:tcPr>
            <w:tcW w:w="1036" w:type="dxa"/>
            <w:tcBorders>
              <w:left w:val="single" w:sz="4" w:space="0" w:color="auto"/>
              <w:bottom w:val="single" w:sz="4" w:space="0" w:color="auto"/>
              <w:right w:val="single" w:sz="6" w:space="0" w:color="auto"/>
            </w:tcBorders>
            <w:shd w:val="clear" w:color="auto" w:fill="auto"/>
          </w:tcPr>
          <w:p w14:paraId="5E09F5EB" w14:textId="77777777" w:rsidR="00BC0CB0" w:rsidRPr="00BC0CB0" w:rsidRDefault="00BC0CB0" w:rsidP="005D6A76">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3F2C174E" w14:textId="77777777" w:rsidR="00BC0CB0" w:rsidRPr="00BC0CB0" w:rsidRDefault="00BC0CB0" w:rsidP="005D6A76">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1986EA7F" w14:textId="77777777" w:rsidR="00BC0CB0" w:rsidRPr="00BC0CB0" w:rsidRDefault="00BC0CB0" w:rsidP="005D6A76">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7DED7D6" w14:textId="77777777" w:rsidR="00BC0CB0" w:rsidRPr="00BC0CB0" w:rsidRDefault="00BC0CB0" w:rsidP="005D6A76">
            <w:pPr>
              <w:pStyle w:val="TAH"/>
              <w:rPr>
                <w:highlight w:val="lightGray"/>
              </w:rPr>
            </w:pPr>
            <w:r w:rsidRPr="00BC0CB0">
              <w:rPr>
                <w:highlight w:val="lightGray"/>
              </w:rPr>
              <w:t>NR operating band groups</w:t>
            </w:r>
            <w:r w:rsidRPr="00BC0CB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B0B1471" w14:textId="77777777" w:rsidR="00BC0CB0" w:rsidRPr="00BC0CB0" w:rsidRDefault="00BC0CB0" w:rsidP="005D6A76">
            <w:pPr>
              <w:pStyle w:val="TAH"/>
              <w:rPr>
                <w:highlight w:val="lightGray"/>
              </w:rPr>
            </w:pPr>
            <w:r w:rsidRPr="00BC0CB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31C1BE1" w14:textId="77777777" w:rsidR="00BC0CB0" w:rsidRPr="00BC0CB0" w:rsidRDefault="00BC0CB0" w:rsidP="005D6A76">
            <w:pPr>
              <w:pStyle w:val="TAH"/>
              <w:rPr>
                <w:highlight w:val="lightGray"/>
              </w:rPr>
            </w:pPr>
            <w:r w:rsidRPr="00BC0CB0">
              <w:rPr>
                <w:highlight w:val="lightGray"/>
              </w:rPr>
              <w:t>Maximum Io</w:t>
            </w:r>
          </w:p>
        </w:tc>
      </w:tr>
      <w:tr w:rsidR="00BC0CB0" w:rsidRPr="00BC0CB0" w14:paraId="1358A4E3" w14:textId="77777777" w:rsidTr="005D6A76">
        <w:trPr>
          <w:trHeight w:val="308"/>
          <w:jc w:val="center"/>
        </w:trPr>
        <w:tc>
          <w:tcPr>
            <w:tcW w:w="1036" w:type="dxa"/>
            <w:tcBorders>
              <w:top w:val="single" w:sz="4" w:space="0" w:color="auto"/>
              <w:left w:val="single" w:sz="4" w:space="0" w:color="auto"/>
              <w:right w:val="single" w:sz="6" w:space="0" w:color="auto"/>
            </w:tcBorders>
            <w:shd w:val="clear" w:color="auto" w:fill="auto"/>
          </w:tcPr>
          <w:p w14:paraId="558099E4" w14:textId="77777777" w:rsidR="00BC0CB0" w:rsidRPr="00BC0CB0" w:rsidRDefault="00BC0CB0" w:rsidP="005D6A76">
            <w:pPr>
              <w:pStyle w:val="TAH"/>
              <w:rPr>
                <w:highlight w:val="lightGray"/>
              </w:rPr>
            </w:pPr>
            <w:r w:rsidRPr="00BC0CB0">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419CAE7F" w14:textId="77777777" w:rsidR="00BC0CB0" w:rsidRPr="00BC0CB0" w:rsidRDefault="00BC0CB0" w:rsidP="005D6A76">
            <w:pPr>
              <w:pStyle w:val="TAH"/>
              <w:rPr>
                <w:highlight w:val="lightGray"/>
              </w:rPr>
            </w:pPr>
            <w:r w:rsidRPr="00BC0CB0">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32DF22D7" w14:textId="77777777" w:rsidR="00BC0CB0" w:rsidRPr="00BC0CB0" w:rsidRDefault="00BC0CB0" w:rsidP="005D6A76">
            <w:pPr>
              <w:pStyle w:val="TAH"/>
              <w:rPr>
                <w:highlight w:val="lightGray"/>
              </w:rPr>
            </w:pPr>
            <w:r w:rsidRPr="00BC0CB0">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354870BE" w14:textId="77777777" w:rsidR="00BC0CB0" w:rsidRPr="00BC0CB0" w:rsidRDefault="00BC0CB0" w:rsidP="005D6A76">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3719EC4F" w14:textId="77777777" w:rsidR="00BC0CB0" w:rsidRPr="00BC0CB0" w:rsidRDefault="00BC0CB0" w:rsidP="005D6A76">
            <w:pPr>
              <w:pStyle w:val="TAH"/>
              <w:rPr>
                <w:highlight w:val="lightGray"/>
              </w:rPr>
            </w:pPr>
            <w:r w:rsidRPr="00BC0CB0">
              <w:rPr>
                <w:rFonts w:cs="Arial"/>
                <w:highlight w:val="lightGray"/>
              </w:rPr>
              <w:t xml:space="preserve">dBm / </w:t>
            </w:r>
            <w:r w:rsidRPr="00BC0CB0">
              <w:rPr>
                <w:highlight w:val="lightGray"/>
              </w:rPr>
              <w:t>SCS</w:t>
            </w:r>
            <w:r w:rsidRPr="00BC0CB0">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88B70E2" w14:textId="77777777" w:rsidR="00BC0CB0" w:rsidRPr="00BC0CB0" w:rsidRDefault="00BC0CB0" w:rsidP="005D6A76">
            <w:pPr>
              <w:pStyle w:val="TAH"/>
              <w:rPr>
                <w:highlight w:val="lightGray"/>
              </w:rPr>
            </w:pPr>
            <w:r w:rsidRPr="00BC0CB0">
              <w:rPr>
                <w:highlight w:val="lightGray"/>
              </w:rPr>
              <w:t>dBm/</w:t>
            </w:r>
            <w:proofErr w:type="spellStart"/>
            <w:r w:rsidRPr="00BC0CB0">
              <w:rPr>
                <w:highlight w:val="lightGray"/>
              </w:rPr>
              <w:t>BW</w:t>
            </w:r>
            <w:r w:rsidRPr="00BC0CB0">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876744E" w14:textId="77777777" w:rsidR="00BC0CB0" w:rsidRPr="00BC0CB0" w:rsidRDefault="00BC0CB0" w:rsidP="005D6A76">
            <w:pPr>
              <w:pStyle w:val="TAH"/>
              <w:rPr>
                <w:highlight w:val="lightGray"/>
              </w:rPr>
            </w:pPr>
            <w:r w:rsidRPr="00BC0CB0">
              <w:rPr>
                <w:highlight w:val="lightGray"/>
              </w:rPr>
              <w:t>dBm/</w:t>
            </w:r>
            <w:proofErr w:type="spellStart"/>
            <w:r w:rsidRPr="00BC0CB0">
              <w:rPr>
                <w:highlight w:val="lightGray"/>
              </w:rPr>
              <w:t>BW</w:t>
            </w:r>
            <w:r w:rsidRPr="00BC0CB0">
              <w:rPr>
                <w:highlight w:val="lightGray"/>
                <w:vertAlign w:val="subscript"/>
              </w:rPr>
              <w:t>Channel</w:t>
            </w:r>
            <w:proofErr w:type="spellEnd"/>
          </w:p>
        </w:tc>
      </w:tr>
      <w:tr w:rsidR="00BC0CB0" w:rsidRPr="00BC0CB0" w14:paraId="12A6AE1B" w14:textId="77777777" w:rsidTr="005D6A76">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ABA560E" w14:textId="77777777" w:rsidR="00BC0CB0" w:rsidRPr="00BC0CB0" w:rsidRDefault="00BC0CB0" w:rsidP="005D6A76">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69843CC3" w14:textId="77777777" w:rsidR="00BC0CB0" w:rsidRPr="00BC0CB0" w:rsidRDefault="00BC0CB0" w:rsidP="005D6A76">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111BF157" w14:textId="77777777" w:rsidR="00BC0CB0" w:rsidRPr="00BC0CB0" w:rsidRDefault="00BC0CB0" w:rsidP="005D6A76">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78064AAD" w14:textId="77777777" w:rsidR="00BC0CB0" w:rsidRPr="00BC0CB0" w:rsidRDefault="00BC0CB0" w:rsidP="005D6A76">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46BD845" w14:textId="77777777" w:rsidR="00BC0CB0" w:rsidRPr="00BC0CB0" w:rsidRDefault="00BC0CB0" w:rsidP="005D6A76">
            <w:pPr>
              <w:pStyle w:val="TAH"/>
              <w:rPr>
                <w:rFonts w:cs="Arial"/>
                <w:highlight w:val="lightGray"/>
              </w:rPr>
            </w:pPr>
            <w:r w:rsidRPr="00BC0CB0">
              <w:rPr>
                <w:highlight w:val="lightGray"/>
              </w:rPr>
              <w:t>SCS</w:t>
            </w:r>
            <w:r w:rsidRPr="00BC0CB0">
              <w:rPr>
                <w:highlight w:val="lightGray"/>
                <w:vertAlign w:val="subscript"/>
              </w:rPr>
              <w:t>SSB</w:t>
            </w:r>
            <w:r w:rsidRPr="00BC0CB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85487A3" w14:textId="77777777" w:rsidR="00BC0CB0" w:rsidRPr="00BC0CB0" w:rsidRDefault="00BC0CB0" w:rsidP="005D6A76">
            <w:pPr>
              <w:pStyle w:val="TAH"/>
              <w:rPr>
                <w:rFonts w:cs="Arial"/>
                <w:highlight w:val="lightGray"/>
              </w:rPr>
            </w:pPr>
            <w:r w:rsidRPr="00BC0CB0">
              <w:rPr>
                <w:highlight w:val="lightGray"/>
              </w:rPr>
              <w:t>SCS</w:t>
            </w:r>
            <w:r w:rsidRPr="00BC0CB0">
              <w:rPr>
                <w:highlight w:val="lightGray"/>
                <w:vertAlign w:val="subscript"/>
              </w:rPr>
              <w:t>SSB</w:t>
            </w:r>
            <w:r w:rsidRPr="00BC0CB0">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45760" w14:textId="77777777" w:rsidR="00BC0CB0" w:rsidRPr="00BC0CB0" w:rsidRDefault="00BC0CB0" w:rsidP="005D6A7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7BF8CB93" w14:textId="77777777" w:rsidR="00BC0CB0" w:rsidRPr="00BC0CB0" w:rsidRDefault="00BC0CB0" w:rsidP="005D6A76">
            <w:pPr>
              <w:pStyle w:val="TAH"/>
              <w:rPr>
                <w:highlight w:val="lightGray"/>
              </w:rPr>
            </w:pPr>
          </w:p>
        </w:tc>
      </w:tr>
      <w:tr w:rsidR="00BC0CB0" w:rsidRPr="00BC0CB0" w14:paraId="384CD3B3" w14:textId="77777777" w:rsidTr="005D6A76">
        <w:trPr>
          <w:jc w:val="center"/>
        </w:trPr>
        <w:tc>
          <w:tcPr>
            <w:tcW w:w="1036" w:type="dxa"/>
            <w:tcBorders>
              <w:top w:val="single" w:sz="6" w:space="0" w:color="auto"/>
              <w:left w:val="single" w:sz="4" w:space="0" w:color="auto"/>
              <w:right w:val="single" w:sz="6" w:space="0" w:color="auto"/>
            </w:tcBorders>
            <w:shd w:val="clear" w:color="auto" w:fill="auto"/>
          </w:tcPr>
          <w:p w14:paraId="1F720446" w14:textId="77777777" w:rsidR="00BC0CB0" w:rsidRPr="00BC0CB0" w:rsidRDefault="00BC0CB0" w:rsidP="005D6A76">
            <w:pPr>
              <w:pStyle w:val="TAC"/>
              <w:rPr>
                <w:highlight w:val="lightGray"/>
              </w:rPr>
            </w:pPr>
            <w:r w:rsidRPr="00BC0CB0">
              <w:rPr>
                <w:highlight w:val="lightGray"/>
              </w:rPr>
              <w:sym w:font="Symbol" w:char="F0B1"/>
            </w:r>
            <w:r w:rsidRPr="00BC0CB0">
              <w:rPr>
                <w:highlight w:val="lightGray"/>
              </w:rPr>
              <w:t>4.5</w:t>
            </w:r>
          </w:p>
        </w:tc>
        <w:tc>
          <w:tcPr>
            <w:tcW w:w="1055" w:type="dxa"/>
            <w:tcBorders>
              <w:top w:val="single" w:sz="6" w:space="0" w:color="auto"/>
              <w:left w:val="single" w:sz="6" w:space="0" w:color="auto"/>
              <w:right w:val="single" w:sz="6" w:space="0" w:color="auto"/>
            </w:tcBorders>
            <w:shd w:val="clear" w:color="auto" w:fill="auto"/>
          </w:tcPr>
          <w:p w14:paraId="741AA953" w14:textId="77777777" w:rsidR="00BC0CB0" w:rsidRPr="00BC0CB0" w:rsidRDefault="00BC0CB0" w:rsidP="005D6A76">
            <w:pPr>
              <w:pStyle w:val="TAC"/>
              <w:rPr>
                <w:highlight w:val="lightGray"/>
              </w:rPr>
            </w:pPr>
            <w:r w:rsidRPr="00BC0CB0">
              <w:rPr>
                <w:highlight w:val="lightGray"/>
              </w:rPr>
              <w:sym w:font="Symbol" w:char="F0B1"/>
            </w:r>
            <w:r w:rsidRPr="00BC0CB0">
              <w:rPr>
                <w:highlight w:val="lightGray"/>
              </w:rPr>
              <w:t>9</w:t>
            </w:r>
          </w:p>
        </w:tc>
        <w:tc>
          <w:tcPr>
            <w:tcW w:w="833" w:type="dxa"/>
            <w:tcBorders>
              <w:top w:val="single" w:sz="6" w:space="0" w:color="auto"/>
              <w:left w:val="single" w:sz="6" w:space="0" w:color="auto"/>
              <w:right w:val="single" w:sz="6" w:space="0" w:color="auto"/>
            </w:tcBorders>
            <w:shd w:val="clear" w:color="auto" w:fill="auto"/>
          </w:tcPr>
          <w:p w14:paraId="3DDEC253" w14:textId="77777777" w:rsidR="00BC0CB0" w:rsidRPr="00BC0CB0" w:rsidRDefault="00BC0CB0" w:rsidP="005D6A76">
            <w:pPr>
              <w:pStyle w:val="TAC"/>
              <w:rPr>
                <w:highlight w:val="lightGray"/>
              </w:rPr>
            </w:pPr>
            <w:r w:rsidRPr="00BC0CB0">
              <w:rPr>
                <w:highlight w:val="lightGray"/>
              </w:rPr>
              <w:sym w:font="Symbol" w:char="F0B3"/>
            </w:r>
            <w:r w:rsidRPr="00BC0CB0">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5D1B6A8" w14:textId="77777777" w:rsidR="00BC0CB0" w:rsidRPr="00BC0CB0" w:rsidRDefault="00BC0CB0" w:rsidP="005D6A76">
            <w:pPr>
              <w:pStyle w:val="TAC"/>
              <w:rPr>
                <w:rFonts w:cs="Arial"/>
                <w:szCs w:val="18"/>
                <w:highlight w:val="lightGray"/>
              </w:rPr>
            </w:pPr>
            <w:r w:rsidRPr="00BC0CB0">
              <w:rPr>
                <w:rFonts w:cs="Arial"/>
                <w:szCs w:val="18"/>
                <w:highlight w:val="lightGray"/>
              </w:rPr>
              <w:t>NR_FDD</w:t>
            </w:r>
            <w:r w:rsidRPr="00BC0CB0">
              <w:rPr>
                <w:highlight w:val="lightGray"/>
              </w:rPr>
              <w:t>_SAB</w:t>
            </w:r>
            <w:r w:rsidRPr="00BC0CB0">
              <w:rPr>
                <w:rFonts w:cs="Arial"/>
                <w:szCs w:val="18"/>
                <w:highlight w:val="lightGray"/>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9590FF6" w14:textId="77777777" w:rsidR="00BC0CB0" w:rsidRPr="00BC0CB0" w:rsidRDefault="00BC0CB0" w:rsidP="005D6A76">
            <w:pPr>
              <w:pStyle w:val="TAC"/>
              <w:rPr>
                <w:highlight w:val="lightGray"/>
              </w:rPr>
            </w:pPr>
            <w:r w:rsidRPr="00BC0CB0">
              <w:rPr>
                <w:highlight w:val="yellow"/>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8C654C3" w14:textId="77777777" w:rsidR="00BC0CB0" w:rsidRPr="00BC0CB0" w:rsidRDefault="00BC0CB0" w:rsidP="005D6A76">
            <w:pPr>
              <w:pStyle w:val="TAC"/>
              <w:rPr>
                <w:highlight w:val="lightGray"/>
              </w:rPr>
            </w:pPr>
            <w:r w:rsidRPr="00BC0CB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AEBB8C" w14:textId="77777777" w:rsidR="00BC0CB0" w:rsidRPr="00BC0CB0" w:rsidRDefault="00BC0CB0" w:rsidP="005D6A76">
            <w:pPr>
              <w:pStyle w:val="TAC"/>
              <w:rPr>
                <w:highlight w:val="lightGray"/>
              </w:rPr>
            </w:pPr>
            <w:r w:rsidRPr="00BC0CB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DA342" w14:textId="77777777" w:rsidR="00BC0CB0" w:rsidRPr="00BC0CB0" w:rsidRDefault="00BC0CB0" w:rsidP="005D6A76">
            <w:pPr>
              <w:pStyle w:val="TAC"/>
              <w:rPr>
                <w:highlight w:val="lightGray"/>
              </w:rPr>
            </w:pPr>
            <w:r w:rsidRPr="00BC0CB0">
              <w:rPr>
                <w:highlight w:val="lightGray"/>
              </w:rPr>
              <w:t>-70</w:t>
            </w:r>
          </w:p>
        </w:tc>
      </w:tr>
      <w:tr w:rsidR="00BC0CB0" w:rsidRPr="00BC0CB0" w14:paraId="26A33B5C" w14:textId="77777777" w:rsidTr="005D6A7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66240C2" w14:textId="77777777" w:rsidR="00BC0CB0" w:rsidRPr="00BC0CB0" w:rsidRDefault="00BC0CB0" w:rsidP="005D6A76">
            <w:pPr>
              <w:pStyle w:val="TAC"/>
              <w:rPr>
                <w:highlight w:val="lightGray"/>
              </w:rPr>
            </w:pPr>
            <w:r w:rsidRPr="00BC0CB0">
              <w:rPr>
                <w:highlight w:val="yellow"/>
              </w:rPr>
              <w:sym w:font="Symbol" w:char="F0B1"/>
            </w:r>
            <w:r w:rsidRPr="00BC0CB0">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25B3E4D" w14:textId="77777777" w:rsidR="00BC0CB0" w:rsidRPr="00BC0CB0" w:rsidRDefault="00BC0CB0" w:rsidP="005D6A76">
            <w:pPr>
              <w:pStyle w:val="TAC"/>
              <w:rPr>
                <w:highlight w:val="lightGray"/>
              </w:rPr>
            </w:pPr>
            <w:r w:rsidRPr="00BC0CB0">
              <w:rPr>
                <w:highlight w:val="lightGray"/>
              </w:rPr>
              <w:sym w:font="Symbol" w:char="F0B1"/>
            </w:r>
            <w:r w:rsidRPr="00BC0CB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171D222" w14:textId="77777777" w:rsidR="00BC0CB0" w:rsidRPr="00BC0CB0" w:rsidRDefault="00BC0CB0" w:rsidP="005D6A76">
            <w:pPr>
              <w:pStyle w:val="TAC"/>
              <w:rPr>
                <w:highlight w:val="lightGray"/>
              </w:rPr>
            </w:pPr>
            <w:r w:rsidRPr="00BC0CB0">
              <w:rPr>
                <w:highlight w:val="yellow"/>
              </w:rPr>
              <w:sym w:font="Symbol" w:char="F0B3"/>
            </w:r>
            <w:r w:rsidRPr="00BC0CB0">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6974B1A" w14:textId="77777777" w:rsidR="00BC0CB0" w:rsidRPr="00BC0CB0" w:rsidRDefault="00BC0CB0" w:rsidP="005D6A76">
            <w:pPr>
              <w:pStyle w:val="TAC"/>
              <w:rPr>
                <w:highlight w:val="lightGray"/>
                <w:lang w:val="sv-FI"/>
              </w:rPr>
            </w:pPr>
            <w:r w:rsidRPr="00BC0CB0">
              <w:rPr>
                <w:highlight w:val="lightGray"/>
              </w:rPr>
              <w:t>NR_FDD_SAB_FR1_A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528FBE2" w14:textId="77777777" w:rsidR="00BC0CB0" w:rsidRPr="00BC0CB0" w:rsidRDefault="00BC0CB0" w:rsidP="005D6A76">
            <w:pPr>
              <w:pStyle w:val="TAC"/>
              <w:rPr>
                <w:highlight w:val="lightGray"/>
              </w:rPr>
            </w:pPr>
            <w:r w:rsidRPr="00BC0CB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0540C54" w14:textId="77777777" w:rsidR="00BC0CB0" w:rsidRPr="00BC0CB0" w:rsidRDefault="00BC0CB0" w:rsidP="005D6A76">
            <w:pPr>
              <w:pStyle w:val="TAC"/>
              <w:rPr>
                <w:highlight w:val="lightGray"/>
              </w:rPr>
            </w:pPr>
            <w:r w:rsidRPr="00BC0CB0">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69DCB0" w14:textId="77777777" w:rsidR="00BC0CB0" w:rsidRPr="00BC0CB0" w:rsidRDefault="00BC0CB0" w:rsidP="005D6A76">
            <w:pPr>
              <w:pStyle w:val="TAC"/>
              <w:rPr>
                <w:highlight w:val="lightGray"/>
              </w:rPr>
            </w:pPr>
            <w:r w:rsidRPr="00BC0CB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44349C" w14:textId="77777777" w:rsidR="00BC0CB0" w:rsidRPr="00BC0CB0" w:rsidRDefault="00BC0CB0" w:rsidP="005D6A76">
            <w:pPr>
              <w:pStyle w:val="TAC"/>
              <w:rPr>
                <w:highlight w:val="lightGray"/>
              </w:rPr>
            </w:pPr>
            <w:r w:rsidRPr="00BC0CB0">
              <w:rPr>
                <w:highlight w:val="yellow"/>
              </w:rPr>
              <w:t>-50</w:t>
            </w:r>
          </w:p>
        </w:tc>
      </w:tr>
      <w:tr w:rsidR="00BC0CB0" w:rsidRPr="009C5807" w14:paraId="46F0CA39" w14:textId="77777777" w:rsidTr="005D6A7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290778" w14:textId="77777777" w:rsidR="00BC0CB0" w:rsidRPr="00BC0CB0" w:rsidRDefault="00BC0CB0" w:rsidP="005D6A76">
            <w:pPr>
              <w:pStyle w:val="TAN"/>
              <w:rPr>
                <w:highlight w:val="lightGray"/>
              </w:rPr>
            </w:pPr>
            <w:r w:rsidRPr="00BC0CB0">
              <w:rPr>
                <w:highlight w:val="lightGray"/>
              </w:rPr>
              <w:t>NOTE 1:</w:t>
            </w:r>
            <w:r w:rsidRPr="00BC0CB0">
              <w:rPr>
                <w:highlight w:val="lightGray"/>
              </w:rPr>
              <w:tab/>
              <w:t>Io is assumed to have constant EPRE across the bandwidth.</w:t>
            </w:r>
          </w:p>
          <w:p w14:paraId="441078A2" w14:textId="77777777" w:rsidR="00BC0CB0" w:rsidRPr="009C5807" w:rsidRDefault="00BC0CB0" w:rsidP="005D6A76">
            <w:pPr>
              <w:pStyle w:val="TAN"/>
            </w:pPr>
            <w:r w:rsidRPr="00BC0CB0">
              <w:rPr>
                <w:highlight w:val="lightGray"/>
              </w:rPr>
              <w:t>NOTE 2:</w:t>
            </w:r>
            <w:r w:rsidRPr="00BC0CB0">
              <w:rPr>
                <w:highlight w:val="lightGray"/>
              </w:rPr>
              <w:tab/>
              <w:t>NR operating band groups in FR1 are as defined in clause 3.5.2</w:t>
            </w:r>
            <w:r w:rsidRPr="00BC0CB0">
              <w:rPr>
                <w:rFonts w:hint="eastAsia"/>
                <w:highlight w:val="lightGray"/>
                <w:lang w:eastAsia="zh-CN"/>
              </w:rPr>
              <w:t>A</w:t>
            </w:r>
            <w:r w:rsidRPr="00BC0CB0">
              <w:rPr>
                <w:highlight w:val="lightGray"/>
              </w:rPr>
              <w:t>.</w:t>
            </w:r>
          </w:p>
        </w:tc>
      </w:tr>
    </w:tbl>
    <w:p w14:paraId="1E8AD1B6" w14:textId="77777777" w:rsidR="00BC0CB0" w:rsidRPr="009C5807" w:rsidRDefault="00BC0CB0" w:rsidP="00BC0CB0"/>
    <w:p w14:paraId="0F651CA1" w14:textId="77777777" w:rsidR="0095590F" w:rsidRPr="009C5807" w:rsidRDefault="0095590F" w:rsidP="0095590F"/>
    <w:p w14:paraId="06DCFA27" w14:textId="04F79D5B" w:rsidR="00C80D1A" w:rsidRDefault="00C80D1A" w:rsidP="00C80D1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B32EA9" w:rsidRPr="00B32EA9">
        <w:rPr>
          <w:rFonts w:ascii="Arial" w:hAnsi="Arial" w:cs="Arial"/>
        </w:rPr>
        <w:t>10.1.</w:t>
      </w:r>
      <w:r w:rsidR="0030415F">
        <w:rPr>
          <w:rFonts w:ascii="Arial" w:hAnsi="Arial" w:cs="Arial"/>
        </w:rPr>
        <w:t>2</w:t>
      </w:r>
      <w:r w:rsidR="00B32EA9" w:rsidRPr="00B32EA9">
        <w:rPr>
          <w:rFonts w:ascii="Arial" w:hAnsi="Arial" w:cs="Arial"/>
        </w:rPr>
        <w:t>C.1.1-1</w:t>
      </w:r>
      <w:r w:rsidRPr="001C5691">
        <w:rPr>
          <w:rFonts w:ascii="Arial" w:hAnsi="Arial" w:cs="Arial"/>
        </w:rPr>
        <w:t>,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w:t>
      </w:r>
      <w:r w:rsidR="00EF14D6" w:rsidRPr="00EF14D6">
        <w:rPr>
          <w:rFonts w:ascii="Arial" w:hAnsi="Arial" w:cs="Arial"/>
        </w:rPr>
        <w:t>B.2.1</w:t>
      </w:r>
      <w:r w:rsidR="00BC0CB0">
        <w:rPr>
          <w:rFonts w:ascii="Arial" w:hAnsi="Arial" w:cs="Arial"/>
        </w:rPr>
        <w:t>7</w:t>
      </w:r>
      <w:r w:rsidRPr="001C5691">
        <w:rPr>
          <w:rFonts w:ascii="Arial" w:hAnsi="Arial" w:cs="Arial"/>
        </w:rPr>
        <w:t xml:space="preserve"> need to be fulfilled.</w:t>
      </w:r>
    </w:p>
    <w:p w14:paraId="057D279B" w14:textId="77777777" w:rsidR="00580668" w:rsidRPr="00580668" w:rsidRDefault="00580668" w:rsidP="00580668">
      <w:pPr>
        <w:pStyle w:val="Heading2"/>
        <w:rPr>
          <w:highlight w:val="lightGray"/>
        </w:rPr>
      </w:pPr>
      <w:r w:rsidRPr="00580668">
        <w:rPr>
          <w:highlight w:val="lightGray"/>
        </w:rPr>
        <w:t>B.2.17</w:t>
      </w:r>
      <w:r w:rsidRPr="00580668">
        <w:rPr>
          <w:highlight w:val="lightGray"/>
        </w:rPr>
        <w:tab/>
        <w:t>Conditions for NR intra-frequency measurements for satellite access</w:t>
      </w:r>
    </w:p>
    <w:p w14:paraId="2D6510C5" w14:textId="77777777" w:rsidR="00580668" w:rsidRPr="00580668" w:rsidRDefault="00580668" w:rsidP="00580668">
      <w:pPr>
        <w:rPr>
          <w:highlight w:val="lightGray"/>
        </w:rPr>
      </w:pPr>
      <w:r w:rsidRPr="00580668">
        <w:rPr>
          <w:highlight w:val="lightGray"/>
        </w:rPr>
        <w:t xml:space="preserve">This clause defines the following conditions for NR intra-frequency measurements and corresponding procedures performed based on SSBs: SSB_RP and </w:t>
      </w:r>
      <w:r w:rsidRPr="00580668">
        <w:rPr>
          <w:highlight w:val="lightGray"/>
          <w:lang w:val="en-US"/>
        </w:rPr>
        <w:t xml:space="preserve">SSB </w:t>
      </w:r>
      <w:proofErr w:type="spellStart"/>
      <w:r w:rsidRPr="00580668">
        <w:rPr>
          <w:highlight w:val="lightGray"/>
          <w:lang w:val="en-US"/>
        </w:rPr>
        <w:t>Ês</w:t>
      </w:r>
      <w:proofErr w:type="spellEnd"/>
      <w:r w:rsidRPr="00580668">
        <w:rPr>
          <w:highlight w:val="lightGray"/>
          <w:lang w:val="en-US"/>
        </w:rPr>
        <w:t>/</w:t>
      </w:r>
      <w:proofErr w:type="spellStart"/>
      <w:r w:rsidRPr="00580668">
        <w:rPr>
          <w:highlight w:val="lightGray"/>
          <w:lang w:val="en-US"/>
        </w:rPr>
        <w:t>Iot</w:t>
      </w:r>
      <w:proofErr w:type="spellEnd"/>
      <w:r w:rsidRPr="00580668">
        <w:rPr>
          <w:highlight w:val="lightGray"/>
          <w:lang w:val="en-US"/>
        </w:rPr>
        <w:t xml:space="preserve">, </w:t>
      </w:r>
      <w:r w:rsidRPr="00580668">
        <w:rPr>
          <w:highlight w:val="lightGray"/>
        </w:rPr>
        <w:t>applicable for a corresponding operating band for satellite access.</w:t>
      </w:r>
    </w:p>
    <w:p w14:paraId="19411688" w14:textId="77777777" w:rsidR="00580668" w:rsidRPr="00580668" w:rsidRDefault="00580668" w:rsidP="00580668">
      <w:pPr>
        <w:rPr>
          <w:highlight w:val="lightGray"/>
        </w:rPr>
      </w:pPr>
      <w:r w:rsidRPr="00580668">
        <w:rPr>
          <w:highlight w:val="lightGray"/>
        </w:rPr>
        <w:t>The conditions are defined in Table B.2.17-1 for FR1 NR cells.</w:t>
      </w:r>
    </w:p>
    <w:p w14:paraId="710A2563" w14:textId="77777777" w:rsidR="00580668" w:rsidRPr="00580668" w:rsidRDefault="00580668" w:rsidP="00580668">
      <w:pPr>
        <w:pStyle w:val="TH"/>
        <w:rPr>
          <w:highlight w:val="lightGray"/>
        </w:rPr>
      </w:pPr>
      <w:r w:rsidRPr="00580668">
        <w:rPr>
          <w:highlight w:val="lightGray"/>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580668" w:rsidRPr="00580668" w14:paraId="7F204652" w14:textId="77777777" w:rsidTr="005D6A76">
        <w:trPr>
          <w:trHeight w:val="105"/>
        </w:trPr>
        <w:tc>
          <w:tcPr>
            <w:tcW w:w="660" w:type="pct"/>
            <w:vMerge w:val="restart"/>
            <w:shd w:val="clear" w:color="auto" w:fill="auto"/>
            <w:vAlign w:val="center"/>
          </w:tcPr>
          <w:p w14:paraId="2D4939D5" w14:textId="77777777" w:rsidR="00580668" w:rsidRPr="00580668" w:rsidRDefault="00580668" w:rsidP="005D6A76">
            <w:pPr>
              <w:pStyle w:val="TAH"/>
              <w:rPr>
                <w:highlight w:val="lightGray"/>
              </w:rPr>
            </w:pPr>
            <w:r w:rsidRPr="00580668">
              <w:rPr>
                <w:highlight w:val="lightGray"/>
              </w:rPr>
              <w:t>Parameter</w:t>
            </w:r>
          </w:p>
        </w:tc>
        <w:tc>
          <w:tcPr>
            <w:tcW w:w="1727" w:type="pct"/>
            <w:vMerge w:val="restart"/>
            <w:shd w:val="clear" w:color="auto" w:fill="auto"/>
            <w:vAlign w:val="center"/>
          </w:tcPr>
          <w:p w14:paraId="6D3C6563" w14:textId="77777777" w:rsidR="00580668" w:rsidRPr="00580668" w:rsidRDefault="00580668" w:rsidP="005D6A76">
            <w:pPr>
              <w:pStyle w:val="TAH"/>
              <w:rPr>
                <w:highlight w:val="lightGray"/>
              </w:rPr>
            </w:pPr>
            <w:r w:rsidRPr="00580668">
              <w:rPr>
                <w:highlight w:val="lightGray"/>
              </w:rPr>
              <w:t>NR operating band groups</w:t>
            </w:r>
            <w:r w:rsidRPr="00580668">
              <w:rPr>
                <w:highlight w:val="lightGray"/>
                <w:vertAlign w:val="superscript"/>
              </w:rPr>
              <w:t xml:space="preserve"> Note1</w:t>
            </w:r>
          </w:p>
        </w:tc>
        <w:tc>
          <w:tcPr>
            <w:tcW w:w="1650" w:type="pct"/>
            <w:gridSpan w:val="2"/>
            <w:shd w:val="clear" w:color="auto" w:fill="auto"/>
            <w:vAlign w:val="center"/>
          </w:tcPr>
          <w:p w14:paraId="410A6BF8" w14:textId="77777777" w:rsidR="00580668" w:rsidRPr="00580668" w:rsidRDefault="00580668" w:rsidP="005D6A76">
            <w:pPr>
              <w:pStyle w:val="TAH"/>
              <w:rPr>
                <w:highlight w:val="lightGray"/>
              </w:rPr>
            </w:pPr>
            <w:r w:rsidRPr="00580668">
              <w:rPr>
                <w:highlight w:val="lightGray"/>
              </w:rPr>
              <w:t>Minimum SSB_RP</w:t>
            </w:r>
          </w:p>
        </w:tc>
        <w:tc>
          <w:tcPr>
            <w:tcW w:w="964" w:type="pct"/>
            <w:shd w:val="clear" w:color="auto" w:fill="auto"/>
          </w:tcPr>
          <w:p w14:paraId="47DCDD3D" w14:textId="77777777" w:rsidR="00580668" w:rsidRPr="00580668" w:rsidRDefault="00580668" w:rsidP="005D6A76">
            <w:pPr>
              <w:pStyle w:val="TAH"/>
              <w:rPr>
                <w:highlight w:val="lightGray"/>
              </w:rPr>
            </w:pPr>
            <w:r w:rsidRPr="00580668">
              <w:rPr>
                <w:highlight w:val="lightGray"/>
              </w:rPr>
              <w:t xml:space="preserve">SSB </w:t>
            </w:r>
            <w:proofErr w:type="spellStart"/>
            <w:r w:rsidRPr="00580668">
              <w:rPr>
                <w:highlight w:val="lightGray"/>
              </w:rPr>
              <w:t>Ês</w:t>
            </w:r>
            <w:proofErr w:type="spellEnd"/>
            <w:r w:rsidRPr="00580668">
              <w:rPr>
                <w:highlight w:val="lightGray"/>
              </w:rPr>
              <w:t>/</w:t>
            </w:r>
            <w:proofErr w:type="spellStart"/>
            <w:r w:rsidRPr="00580668">
              <w:rPr>
                <w:highlight w:val="lightGray"/>
              </w:rPr>
              <w:t>Iot</w:t>
            </w:r>
            <w:proofErr w:type="spellEnd"/>
          </w:p>
        </w:tc>
      </w:tr>
      <w:tr w:rsidR="00580668" w:rsidRPr="00580668" w14:paraId="7C15A61F" w14:textId="77777777" w:rsidTr="005D6A76">
        <w:trPr>
          <w:trHeight w:val="105"/>
        </w:trPr>
        <w:tc>
          <w:tcPr>
            <w:tcW w:w="660" w:type="pct"/>
            <w:vMerge/>
            <w:shd w:val="clear" w:color="auto" w:fill="auto"/>
          </w:tcPr>
          <w:p w14:paraId="1436BDD7" w14:textId="77777777" w:rsidR="00580668" w:rsidRPr="00580668" w:rsidRDefault="00580668" w:rsidP="005D6A76">
            <w:pPr>
              <w:pStyle w:val="TAH"/>
              <w:rPr>
                <w:highlight w:val="lightGray"/>
              </w:rPr>
            </w:pPr>
          </w:p>
        </w:tc>
        <w:tc>
          <w:tcPr>
            <w:tcW w:w="1727" w:type="pct"/>
            <w:vMerge/>
            <w:shd w:val="clear" w:color="auto" w:fill="auto"/>
            <w:vAlign w:val="center"/>
          </w:tcPr>
          <w:p w14:paraId="131D92F0" w14:textId="77777777" w:rsidR="00580668" w:rsidRPr="00580668" w:rsidRDefault="00580668" w:rsidP="005D6A76">
            <w:pPr>
              <w:pStyle w:val="TAH"/>
              <w:rPr>
                <w:highlight w:val="lightGray"/>
              </w:rPr>
            </w:pPr>
          </w:p>
        </w:tc>
        <w:tc>
          <w:tcPr>
            <w:tcW w:w="1650" w:type="pct"/>
            <w:gridSpan w:val="2"/>
            <w:shd w:val="clear" w:color="auto" w:fill="auto"/>
            <w:vAlign w:val="center"/>
          </w:tcPr>
          <w:p w14:paraId="709AACA5" w14:textId="77777777" w:rsidR="00580668" w:rsidRPr="00580668" w:rsidRDefault="00580668" w:rsidP="005D6A76">
            <w:pPr>
              <w:pStyle w:val="TAH"/>
              <w:rPr>
                <w:highlight w:val="lightGray"/>
              </w:rPr>
            </w:pPr>
            <w:r w:rsidRPr="00580668">
              <w:rPr>
                <w:highlight w:val="lightGray"/>
              </w:rPr>
              <w:t>dBm / SCS</w:t>
            </w:r>
            <w:r w:rsidRPr="00580668">
              <w:rPr>
                <w:highlight w:val="lightGray"/>
                <w:vertAlign w:val="subscript"/>
              </w:rPr>
              <w:t>SSB</w:t>
            </w:r>
          </w:p>
        </w:tc>
        <w:tc>
          <w:tcPr>
            <w:tcW w:w="964" w:type="pct"/>
            <w:vMerge w:val="restart"/>
            <w:shd w:val="clear" w:color="auto" w:fill="auto"/>
            <w:vAlign w:val="center"/>
          </w:tcPr>
          <w:p w14:paraId="78DE1D44" w14:textId="77777777" w:rsidR="00580668" w:rsidRPr="00580668" w:rsidRDefault="00580668" w:rsidP="005D6A76">
            <w:pPr>
              <w:pStyle w:val="TAH"/>
              <w:rPr>
                <w:highlight w:val="lightGray"/>
              </w:rPr>
            </w:pPr>
            <w:r w:rsidRPr="00580668">
              <w:rPr>
                <w:highlight w:val="lightGray"/>
              </w:rPr>
              <w:t>dB</w:t>
            </w:r>
          </w:p>
        </w:tc>
      </w:tr>
      <w:tr w:rsidR="00580668" w:rsidRPr="00580668" w14:paraId="4827A167" w14:textId="77777777" w:rsidTr="005D6A76">
        <w:trPr>
          <w:trHeight w:val="105"/>
        </w:trPr>
        <w:tc>
          <w:tcPr>
            <w:tcW w:w="660" w:type="pct"/>
            <w:vMerge/>
            <w:shd w:val="clear" w:color="auto" w:fill="auto"/>
          </w:tcPr>
          <w:p w14:paraId="6592ED2B" w14:textId="77777777" w:rsidR="00580668" w:rsidRPr="00580668" w:rsidRDefault="00580668" w:rsidP="005D6A76">
            <w:pPr>
              <w:keepNext/>
              <w:keepLines/>
              <w:spacing w:after="0"/>
              <w:jc w:val="center"/>
              <w:rPr>
                <w:rFonts w:ascii="Arial" w:hAnsi="Arial"/>
                <w:b/>
                <w:sz w:val="18"/>
                <w:highlight w:val="lightGray"/>
              </w:rPr>
            </w:pPr>
          </w:p>
        </w:tc>
        <w:tc>
          <w:tcPr>
            <w:tcW w:w="1727" w:type="pct"/>
            <w:vMerge/>
            <w:shd w:val="clear" w:color="auto" w:fill="auto"/>
            <w:vAlign w:val="center"/>
          </w:tcPr>
          <w:p w14:paraId="50A178D7" w14:textId="77777777" w:rsidR="00580668" w:rsidRPr="00580668" w:rsidRDefault="00580668" w:rsidP="005D6A76">
            <w:pPr>
              <w:keepNext/>
              <w:keepLines/>
              <w:spacing w:after="0"/>
              <w:jc w:val="center"/>
              <w:rPr>
                <w:rFonts w:ascii="Arial" w:hAnsi="Arial"/>
                <w:b/>
                <w:sz w:val="18"/>
                <w:highlight w:val="lightGray"/>
              </w:rPr>
            </w:pPr>
          </w:p>
        </w:tc>
        <w:tc>
          <w:tcPr>
            <w:tcW w:w="777" w:type="pct"/>
            <w:shd w:val="clear" w:color="auto" w:fill="auto"/>
            <w:vAlign w:val="center"/>
          </w:tcPr>
          <w:p w14:paraId="5DA5B15C" w14:textId="77777777" w:rsidR="00580668" w:rsidRPr="00580668" w:rsidRDefault="00580668" w:rsidP="005D6A76">
            <w:pPr>
              <w:keepNext/>
              <w:keepLines/>
              <w:spacing w:after="0"/>
              <w:jc w:val="center"/>
              <w:rPr>
                <w:rFonts w:ascii="Arial" w:hAnsi="Arial"/>
                <w:b/>
                <w:sz w:val="18"/>
                <w:highlight w:val="lightGray"/>
              </w:rPr>
            </w:pPr>
            <w:r w:rsidRPr="00580668">
              <w:rPr>
                <w:rFonts w:ascii="Arial" w:hAnsi="Arial"/>
                <w:b/>
                <w:sz w:val="18"/>
                <w:highlight w:val="lightGray"/>
              </w:rPr>
              <w:t>SCS</w:t>
            </w:r>
            <w:r w:rsidRPr="00580668">
              <w:rPr>
                <w:rFonts w:ascii="Arial" w:hAnsi="Arial"/>
                <w:b/>
                <w:sz w:val="18"/>
                <w:highlight w:val="lightGray"/>
                <w:vertAlign w:val="subscript"/>
              </w:rPr>
              <w:t>SSB</w:t>
            </w:r>
            <w:r w:rsidRPr="00580668">
              <w:rPr>
                <w:rFonts w:ascii="Arial" w:hAnsi="Arial"/>
                <w:b/>
                <w:sz w:val="18"/>
                <w:highlight w:val="lightGray"/>
              </w:rPr>
              <w:t xml:space="preserve"> = 15 kHz</w:t>
            </w:r>
          </w:p>
        </w:tc>
        <w:tc>
          <w:tcPr>
            <w:tcW w:w="873" w:type="pct"/>
            <w:shd w:val="clear" w:color="auto" w:fill="auto"/>
            <w:vAlign w:val="center"/>
          </w:tcPr>
          <w:p w14:paraId="38920DC9" w14:textId="77777777" w:rsidR="00580668" w:rsidRPr="00580668" w:rsidRDefault="00580668" w:rsidP="005D6A76">
            <w:pPr>
              <w:keepNext/>
              <w:keepLines/>
              <w:spacing w:after="0"/>
              <w:jc w:val="center"/>
              <w:rPr>
                <w:rFonts w:ascii="Arial" w:hAnsi="Arial"/>
                <w:b/>
                <w:sz w:val="18"/>
                <w:highlight w:val="lightGray"/>
              </w:rPr>
            </w:pPr>
            <w:r w:rsidRPr="00580668">
              <w:rPr>
                <w:rFonts w:ascii="Arial" w:hAnsi="Arial"/>
                <w:b/>
                <w:sz w:val="18"/>
                <w:highlight w:val="lightGray"/>
              </w:rPr>
              <w:t>SCS</w:t>
            </w:r>
            <w:r w:rsidRPr="00580668">
              <w:rPr>
                <w:rFonts w:ascii="Arial" w:hAnsi="Arial"/>
                <w:b/>
                <w:sz w:val="18"/>
                <w:highlight w:val="lightGray"/>
                <w:vertAlign w:val="subscript"/>
              </w:rPr>
              <w:t>SSB</w:t>
            </w:r>
            <w:r w:rsidRPr="00580668">
              <w:rPr>
                <w:rFonts w:ascii="Arial" w:hAnsi="Arial"/>
                <w:b/>
                <w:sz w:val="18"/>
                <w:highlight w:val="lightGray"/>
              </w:rPr>
              <w:t xml:space="preserve"> = 30 kHz</w:t>
            </w:r>
          </w:p>
        </w:tc>
        <w:tc>
          <w:tcPr>
            <w:tcW w:w="964" w:type="pct"/>
            <w:vMerge/>
            <w:shd w:val="clear" w:color="auto" w:fill="auto"/>
          </w:tcPr>
          <w:p w14:paraId="5627990E" w14:textId="77777777" w:rsidR="00580668" w:rsidRPr="00580668" w:rsidRDefault="00580668" w:rsidP="005D6A76">
            <w:pPr>
              <w:keepNext/>
              <w:keepLines/>
              <w:spacing w:after="0"/>
              <w:jc w:val="center"/>
              <w:rPr>
                <w:rFonts w:ascii="Arial" w:hAnsi="Arial"/>
                <w:b/>
                <w:sz w:val="18"/>
                <w:highlight w:val="lightGray"/>
              </w:rPr>
            </w:pPr>
          </w:p>
        </w:tc>
      </w:tr>
      <w:tr w:rsidR="00580668" w:rsidRPr="00580668" w14:paraId="47D012E8" w14:textId="77777777" w:rsidTr="005D6A76">
        <w:trPr>
          <w:trHeight w:val="181"/>
        </w:trPr>
        <w:tc>
          <w:tcPr>
            <w:tcW w:w="660" w:type="pct"/>
            <w:shd w:val="clear" w:color="auto" w:fill="auto"/>
            <w:vAlign w:val="center"/>
          </w:tcPr>
          <w:p w14:paraId="3367B4CD" w14:textId="77777777" w:rsidR="00580668" w:rsidRPr="00580668" w:rsidRDefault="00580668" w:rsidP="005D6A76">
            <w:pPr>
              <w:pStyle w:val="TAH"/>
              <w:rPr>
                <w:highlight w:val="lightGray"/>
              </w:rPr>
            </w:pPr>
            <w:r w:rsidRPr="00580668">
              <w:rPr>
                <w:highlight w:val="lightGray"/>
              </w:rPr>
              <w:t>Conditions</w:t>
            </w:r>
          </w:p>
        </w:tc>
        <w:tc>
          <w:tcPr>
            <w:tcW w:w="1727" w:type="pct"/>
            <w:shd w:val="clear" w:color="auto" w:fill="auto"/>
          </w:tcPr>
          <w:p w14:paraId="2C8FE1C8" w14:textId="77777777" w:rsidR="00580668" w:rsidRPr="00580668" w:rsidRDefault="00580668" w:rsidP="005D6A76">
            <w:pPr>
              <w:pStyle w:val="TAC"/>
              <w:rPr>
                <w:highlight w:val="lightGray"/>
              </w:rPr>
            </w:pPr>
            <w:r w:rsidRPr="00580668">
              <w:rPr>
                <w:highlight w:val="lightGray"/>
              </w:rPr>
              <w:t>NR_FDD_SAB_FR1_A</w:t>
            </w:r>
          </w:p>
        </w:tc>
        <w:tc>
          <w:tcPr>
            <w:tcW w:w="777" w:type="pct"/>
            <w:shd w:val="clear" w:color="auto" w:fill="auto"/>
            <w:vAlign w:val="center"/>
          </w:tcPr>
          <w:p w14:paraId="26D5902C" w14:textId="77777777" w:rsidR="00580668" w:rsidRPr="00580668" w:rsidRDefault="00580668" w:rsidP="005D6A76">
            <w:pPr>
              <w:pStyle w:val="TAC"/>
              <w:rPr>
                <w:highlight w:val="lightGray"/>
              </w:rPr>
            </w:pPr>
            <w:r w:rsidRPr="00BA7495">
              <w:rPr>
                <w:highlight w:val="yellow"/>
              </w:rPr>
              <w:t>-</w:t>
            </w:r>
            <w:r w:rsidRPr="00580668">
              <w:rPr>
                <w:highlight w:val="yellow"/>
              </w:rPr>
              <w:t>127</w:t>
            </w:r>
          </w:p>
        </w:tc>
        <w:tc>
          <w:tcPr>
            <w:tcW w:w="873" w:type="pct"/>
            <w:shd w:val="clear" w:color="auto" w:fill="auto"/>
            <w:vAlign w:val="center"/>
          </w:tcPr>
          <w:p w14:paraId="6A08ABA4" w14:textId="77777777" w:rsidR="00580668" w:rsidRPr="00580668" w:rsidRDefault="00580668" w:rsidP="005D6A76">
            <w:pPr>
              <w:pStyle w:val="TAC"/>
              <w:rPr>
                <w:highlight w:val="lightGray"/>
              </w:rPr>
            </w:pPr>
            <w:r w:rsidRPr="00580668">
              <w:rPr>
                <w:highlight w:val="lightGray"/>
              </w:rPr>
              <w:t>-124</w:t>
            </w:r>
          </w:p>
        </w:tc>
        <w:tc>
          <w:tcPr>
            <w:tcW w:w="964" w:type="pct"/>
            <w:shd w:val="clear" w:color="auto" w:fill="auto"/>
            <w:vAlign w:val="center"/>
          </w:tcPr>
          <w:p w14:paraId="69ADB39A" w14:textId="77777777" w:rsidR="00580668" w:rsidRPr="00580668" w:rsidRDefault="00580668" w:rsidP="005D6A76">
            <w:pPr>
              <w:pStyle w:val="TAC"/>
              <w:rPr>
                <w:highlight w:val="lightGray"/>
              </w:rPr>
            </w:pPr>
            <w:r w:rsidRPr="00580668">
              <w:rPr>
                <w:highlight w:val="yellow"/>
              </w:rPr>
              <w:sym w:font="Symbol" w:char="F0B3"/>
            </w:r>
            <w:r w:rsidRPr="00580668">
              <w:rPr>
                <w:highlight w:val="yellow"/>
              </w:rPr>
              <w:t xml:space="preserve"> -6</w:t>
            </w:r>
          </w:p>
        </w:tc>
      </w:tr>
      <w:tr w:rsidR="00580668" w:rsidRPr="007D5B3C" w14:paraId="795D6BBC" w14:textId="77777777" w:rsidTr="005D6A76">
        <w:tc>
          <w:tcPr>
            <w:tcW w:w="5000" w:type="pct"/>
            <w:gridSpan w:val="5"/>
            <w:shd w:val="clear" w:color="auto" w:fill="auto"/>
          </w:tcPr>
          <w:p w14:paraId="147220B5" w14:textId="77777777" w:rsidR="00580668" w:rsidRPr="007D5B3C" w:rsidRDefault="00580668" w:rsidP="005D6A76">
            <w:pPr>
              <w:pStyle w:val="TAN"/>
            </w:pPr>
            <w:r w:rsidRPr="00580668">
              <w:rPr>
                <w:highlight w:val="lightGray"/>
              </w:rPr>
              <w:t>NOTE 1:</w:t>
            </w:r>
            <w:r w:rsidRPr="00580668">
              <w:rPr>
                <w:highlight w:val="lightGray"/>
              </w:rPr>
              <w:tab/>
              <w:t>NR operating band groups for satellite access are defined in clause 3.5.2A.</w:t>
            </w:r>
          </w:p>
        </w:tc>
      </w:tr>
    </w:tbl>
    <w:p w14:paraId="0FFAFD0B" w14:textId="77777777" w:rsidR="00580668" w:rsidRPr="007D5B3C" w:rsidRDefault="00580668" w:rsidP="00580668"/>
    <w:p w14:paraId="4527508C" w14:textId="009DEC37" w:rsidR="004D50CB" w:rsidRDefault="004D50CB" w:rsidP="004D50CB">
      <w:pPr>
        <w:jc w:val="both"/>
        <w:rPr>
          <w:rFonts w:ascii="Arial" w:hAnsi="Arial" w:cs="Arial"/>
        </w:rPr>
      </w:pPr>
      <w:r>
        <w:rPr>
          <w:rFonts w:ascii="Arial" w:hAnsi="Arial" w:cs="Arial"/>
        </w:rPr>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w:t>
      </w:r>
      <w:r w:rsidR="00A62291">
        <w:rPr>
          <w:rFonts w:ascii="Arial" w:hAnsi="Arial"/>
        </w:rPr>
        <w:t xml:space="preserve">6 </w:t>
      </w:r>
      <w:r>
        <w:rPr>
          <w:rFonts w:ascii="Arial" w:hAnsi="Arial"/>
        </w:rPr>
        <w:t xml:space="preserve">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w:t>
      </w:r>
      <w:r w:rsidR="00A23CC6">
        <w:rPr>
          <w:rFonts w:ascii="Arial" w:hAnsi="Arial" w:cs="Arial"/>
        </w:rPr>
        <w:t>21</w:t>
      </w:r>
      <w:r>
        <w:rPr>
          <w:rFonts w:ascii="Arial" w:hAnsi="Arial" w:cs="Arial"/>
        </w:rPr>
        <w:t>dBm/15kHz (-</w:t>
      </w:r>
      <w:r w:rsidR="00A23CC6">
        <w:rPr>
          <w:rFonts w:ascii="Arial" w:hAnsi="Arial" w:cs="Arial"/>
        </w:rPr>
        <w:t>93.05</w:t>
      </w:r>
      <w:r>
        <w:rPr>
          <w:rFonts w:ascii="Arial" w:hAnsi="Arial" w:cs="Arial"/>
        </w:rPr>
        <w:t>dBm/9.36MHz)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w:t>
      </w:r>
      <w:r w:rsidR="00627F44">
        <w:rPr>
          <w:rFonts w:ascii="Arial" w:hAnsi="Arial" w:cs="Arial"/>
        </w:rPr>
        <w:t>12</w:t>
      </w:r>
      <w:r w:rsidR="00A62291">
        <w:rPr>
          <w:rFonts w:ascii="Arial" w:hAnsi="Arial" w:cs="Arial"/>
        </w:rPr>
        <w:t>7</w:t>
      </w:r>
      <w:r>
        <w:rPr>
          <w:rFonts w:ascii="Arial" w:hAnsi="Arial" w:cs="Arial"/>
        </w:rPr>
        <w:t>dBm/15 kHz</w:t>
      </w:r>
      <w:r>
        <w:rPr>
          <w:rFonts w:ascii="Arial" w:hAnsi="Arial" w:cs="Arial" w:hint="eastAsia"/>
          <w:lang w:eastAsia="zh-CN"/>
        </w:rPr>
        <w:t xml:space="preserve"> for Band </w:t>
      </w:r>
      <w:r w:rsidR="003B09BD" w:rsidRPr="003B09BD">
        <w:rPr>
          <w:rFonts w:ascii="Arial" w:hAnsi="Arial" w:cs="Arial"/>
          <w:lang w:eastAsia="zh-CN"/>
        </w:rPr>
        <w:t>NR_FDD_SAB_FR1_A</w:t>
      </w:r>
      <w:r>
        <w:rPr>
          <w:rFonts w:ascii="Arial" w:hAnsi="Arial" w:cs="Arial"/>
          <w:lang w:eastAsia="zh-CN"/>
        </w:rPr>
        <w:t>.</w:t>
      </w:r>
    </w:p>
    <w:p w14:paraId="0DABD36D" w14:textId="77777777" w:rsidR="00C80D1A" w:rsidRDefault="00C80D1A" w:rsidP="00C80D1A">
      <w:pPr>
        <w:jc w:val="both"/>
        <w:rPr>
          <w:rFonts w:ascii="Arial" w:hAnsi="Arial"/>
          <w:noProof/>
        </w:rPr>
      </w:pPr>
      <w:r>
        <w:rPr>
          <w:rFonts w:ascii="Arial" w:hAnsi="Arial"/>
          <w:noProof/>
        </w:rPr>
        <w:t>During T2, the NR Cell 2 shall be considered detectable when for each relevant SSB, the side conditions should be met that,</w:t>
      </w:r>
    </w:p>
    <w:p w14:paraId="13DABFF6" w14:textId="2541036C" w:rsidR="00C80D1A" w:rsidRPr="002F7C7A" w:rsidRDefault="00C80D1A" w:rsidP="00C80D1A">
      <w:pPr>
        <w:pStyle w:val="ListParagraph"/>
        <w:numPr>
          <w:ilvl w:val="0"/>
          <w:numId w:val="50"/>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proofErr w:type="spellStart"/>
      <w:r w:rsidRPr="002F7C7A">
        <w:rPr>
          <w:rFonts w:eastAsia="Times New Roman"/>
          <w:sz w:val="20"/>
          <w:szCs w:val="20"/>
          <w:highlight w:val="lightGray"/>
          <w:lang w:val="en-US"/>
        </w:rPr>
        <w:t>Ês</w:t>
      </w:r>
      <w:proofErr w:type="spellEnd"/>
      <w:r w:rsidRPr="002F7C7A">
        <w:rPr>
          <w:rFonts w:eastAsia="Times New Roman"/>
          <w:sz w:val="20"/>
          <w:szCs w:val="20"/>
          <w:highlight w:val="lightGray"/>
          <w:lang w:val="en-US"/>
        </w:rPr>
        <w:t>/</w:t>
      </w:r>
      <w:proofErr w:type="spellStart"/>
      <w:r w:rsidRPr="002F7C7A">
        <w:rPr>
          <w:rFonts w:eastAsia="Times New Roman"/>
          <w:sz w:val="20"/>
          <w:szCs w:val="20"/>
          <w:highlight w:val="lightGray"/>
          <w:lang w:val="en-US"/>
        </w:rPr>
        <w:t>Iot</w:t>
      </w:r>
      <w:proofErr w:type="spellEnd"/>
      <w:r w:rsidRPr="002F7C7A">
        <w:rPr>
          <w:rFonts w:eastAsia="Times New Roman"/>
          <w:sz w:val="20"/>
          <w:szCs w:val="20"/>
          <w:highlight w:val="lightGray"/>
          <w:lang w:eastAsia="ko-KR"/>
        </w:rPr>
        <w:t xml:space="preserve"> according to Annex B.2.</w:t>
      </w:r>
      <w:r w:rsidR="005B1732">
        <w:rPr>
          <w:rFonts w:eastAsia="Times New Roman"/>
          <w:sz w:val="20"/>
          <w:szCs w:val="20"/>
          <w:highlight w:val="lightGray"/>
          <w:lang w:eastAsia="ko-KR"/>
        </w:rPr>
        <w:t>20</w:t>
      </w:r>
      <w:r w:rsidRPr="002F7C7A">
        <w:rPr>
          <w:rFonts w:eastAsia="Times New Roman"/>
          <w:sz w:val="20"/>
          <w:szCs w:val="20"/>
          <w:highlight w:val="lightGray"/>
          <w:lang w:eastAsia="ko-KR"/>
        </w:rPr>
        <w:t xml:space="preserve"> for a corresponding NR Band.</w:t>
      </w:r>
      <w:r w:rsidRPr="002F7C7A" w:rsidDel="002216F6">
        <w:rPr>
          <w:rFonts w:eastAsia="Times New Roman"/>
          <w:sz w:val="20"/>
          <w:szCs w:val="20"/>
          <w:highlight w:val="lightGray"/>
          <w:lang w:eastAsia="ko-KR"/>
        </w:rPr>
        <w:t xml:space="preserve"> </w:t>
      </w:r>
    </w:p>
    <w:p w14:paraId="4A02FF28" w14:textId="77777777" w:rsidR="00C80D1A" w:rsidRDefault="00C80D1A" w:rsidP="00C80D1A">
      <w:pPr>
        <w:jc w:val="both"/>
        <w:rPr>
          <w:rFonts w:ascii="Arial" w:hAnsi="Arial"/>
          <w:noProof/>
        </w:rPr>
      </w:pPr>
      <w:r>
        <w:rPr>
          <w:rFonts w:ascii="Arial" w:hAnsi="Arial"/>
          <w:noProof/>
        </w:rPr>
        <w:t>The relevant conditions are defined in the following extract from TS 38.133:</w:t>
      </w:r>
    </w:p>
    <w:p w14:paraId="228B6354" w14:textId="77777777" w:rsidR="002E5520" w:rsidRPr="002E5520" w:rsidRDefault="002E5520" w:rsidP="002E5520">
      <w:pPr>
        <w:pStyle w:val="Heading2"/>
        <w:keepLines w:val="0"/>
        <w:rPr>
          <w:highlight w:val="lightGray"/>
        </w:rPr>
      </w:pPr>
      <w:r w:rsidRPr="002E5520">
        <w:rPr>
          <w:highlight w:val="lightGray"/>
        </w:rPr>
        <w:t>B.2.20</w:t>
      </w:r>
      <w:r w:rsidRPr="002E5520">
        <w:rPr>
          <w:highlight w:val="lightGray"/>
        </w:rPr>
        <w:tab/>
        <w:t>Conditions for RRC connection release with redirection to NR for satellite access</w:t>
      </w:r>
    </w:p>
    <w:p w14:paraId="586E4616" w14:textId="77777777" w:rsidR="002E5520" w:rsidRPr="002E5520" w:rsidRDefault="002E5520" w:rsidP="002E5520">
      <w:pPr>
        <w:rPr>
          <w:highlight w:val="lightGray"/>
        </w:rPr>
      </w:pPr>
      <w:r w:rsidRPr="002E5520">
        <w:rPr>
          <w:highlight w:val="lightGray"/>
        </w:rPr>
        <w:t xml:space="preserve">This clause defines the following conditions for RRC connection release with redirection to NR: SSB_RP and SSB </w:t>
      </w:r>
      <w:proofErr w:type="spellStart"/>
      <w:r w:rsidRPr="002E5520">
        <w:rPr>
          <w:highlight w:val="lightGray"/>
        </w:rPr>
        <w:t>Ês</w:t>
      </w:r>
      <w:proofErr w:type="spellEnd"/>
      <w:r w:rsidRPr="002E5520">
        <w:rPr>
          <w:highlight w:val="lightGray"/>
        </w:rPr>
        <w:t>/</w:t>
      </w:r>
      <w:proofErr w:type="spellStart"/>
      <w:r w:rsidRPr="002E5520">
        <w:rPr>
          <w:highlight w:val="lightGray"/>
        </w:rPr>
        <w:t>Iot</w:t>
      </w:r>
      <w:proofErr w:type="spellEnd"/>
      <w:r w:rsidRPr="002E5520">
        <w:rPr>
          <w:highlight w:val="lightGray"/>
        </w:rPr>
        <w:t>, applicable for a corresponding operating band for satellite access.</w:t>
      </w:r>
    </w:p>
    <w:p w14:paraId="19839927" w14:textId="77777777" w:rsidR="002E5520" w:rsidRPr="002E5520" w:rsidRDefault="002E5520" w:rsidP="002E5520">
      <w:pPr>
        <w:rPr>
          <w:highlight w:val="lightGray"/>
        </w:rPr>
      </w:pPr>
      <w:r w:rsidRPr="002E5520">
        <w:rPr>
          <w:highlight w:val="lightGray"/>
        </w:rPr>
        <w:t>The conditions are defined in table B.2.20-1 for FR1 NR cells.</w:t>
      </w:r>
    </w:p>
    <w:p w14:paraId="68973ADE" w14:textId="77777777" w:rsidR="002E5520" w:rsidRPr="002E5520" w:rsidRDefault="002E5520" w:rsidP="002E5520">
      <w:pPr>
        <w:pStyle w:val="TH"/>
        <w:keepNext w:val="0"/>
        <w:keepLines w:val="0"/>
        <w:rPr>
          <w:highlight w:val="lightGray"/>
        </w:rPr>
      </w:pPr>
      <w:r w:rsidRPr="002E5520">
        <w:rPr>
          <w:highlight w:val="lightGray"/>
        </w:rPr>
        <w:t xml:space="preserve">Table B.2.20-1: Conditions for </w:t>
      </w:r>
      <w:proofErr w:type="spellStart"/>
      <w:r w:rsidRPr="002E5520">
        <w:rPr>
          <w:highlight w:val="lightGray"/>
        </w:rPr>
        <w:t>for</w:t>
      </w:r>
      <w:proofErr w:type="spellEnd"/>
      <w:r w:rsidRPr="002E5520">
        <w:rPr>
          <w:highlight w:val="lightGray"/>
        </w:rPr>
        <w:t xml:space="preserve">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2E5520" w:rsidRPr="002E5520" w14:paraId="3E33D303" w14:textId="77777777" w:rsidTr="00F81370">
        <w:trPr>
          <w:jc w:val="center"/>
        </w:trPr>
        <w:tc>
          <w:tcPr>
            <w:tcW w:w="1156" w:type="dxa"/>
            <w:tcBorders>
              <w:bottom w:val="nil"/>
            </w:tcBorders>
            <w:shd w:val="clear" w:color="auto" w:fill="auto"/>
            <w:vAlign w:val="center"/>
          </w:tcPr>
          <w:p w14:paraId="0CBA3E5A" w14:textId="77777777" w:rsidR="002E5520" w:rsidRPr="002E5520" w:rsidRDefault="002E5520" w:rsidP="00F81370">
            <w:pPr>
              <w:pStyle w:val="TAH"/>
              <w:keepNext w:val="0"/>
              <w:keepLines w:val="0"/>
              <w:rPr>
                <w:highlight w:val="lightGray"/>
              </w:rPr>
            </w:pPr>
            <w:r w:rsidRPr="002E5520">
              <w:rPr>
                <w:highlight w:val="lightGray"/>
              </w:rPr>
              <w:t>Parameter</w:t>
            </w:r>
          </w:p>
        </w:tc>
        <w:tc>
          <w:tcPr>
            <w:tcW w:w="3663" w:type="dxa"/>
            <w:tcBorders>
              <w:bottom w:val="nil"/>
            </w:tcBorders>
            <w:shd w:val="clear" w:color="auto" w:fill="auto"/>
            <w:vAlign w:val="center"/>
          </w:tcPr>
          <w:p w14:paraId="5FF6C528" w14:textId="77777777" w:rsidR="002E5520" w:rsidRPr="002E5520" w:rsidRDefault="002E5520" w:rsidP="00F81370">
            <w:pPr>
              <w:pStyle w:val="TAH"/>
              <w:keepNext w:val="0"/>
              <w:keepLines w:val="0"/>
              <w:rPr>
                <w:highlight w:val="lightGray"/>
              </w:rPr>
            </w:pPr>
            <w:r w:rsidRPr="002E5520">
              <w:rPr>
                <w:highlight w:val="lightGray"/>
              </w:rPr>
              <w:t>NR operating band groups</w:t>
            </w:r>
            <w:r w:rsidRPr="002E5520">
              <w:rPr>
                <w:highlight w:val="lightGray"/>
                <w:vertAlign w:val="superscript"/>
              </w:rPr>
              <w:t xml:space="preserve"> Note1</w:t>
            </w:r>
          </w:p>
        </w:tc>
        <w:tc>
          <w:tcPr>
            <w:tcW w:w="3402" w:type="dxa"/>
            <w:gridSpan w:val="2"/>
            <w:shd w:val="clear" w:color="auto" w:fill="auto"/>
            <w:vAlign w:val="center"/>
          </w:tcPr>
          <w:p w14:paraId="18F66DCB" w14:textId="77777777" w:rsidR="002E5520" w:rsidRPr="002E5520" w:rsidRDefault="002E5520" w:rsidP="00F81370">
            <w:pPr>
              <w:pStyle w:val="TAH"/>
              <w:keepNext w:val="0"/>
              <w:keepLines w:val="0"/>
              <w:rPr>
                <w:highlight w:val="lightGray"/>
              </w:rPr>
            </w:pPr>
            <w:r w:rsidRPr="002E5520">
              <w:rPr>
                <w:highlight w:val="lightGray"/>
              </w:rPr>
              <w:t>Minimum SSB_RP</w:t>
            </w:r>
          </w:p>
        </w:tc>
        <w:tc>
          <w:tcPr>
            <w:tcW w:w="1385" w:type="dxa"/>
            <w:tcBorders>
              <w:bottom w:val="single" w:sz="4" w:space="0" w:color="auto"/>
            </w:tcBorders>
            <w:shd w:val="clear" w:color="auto" w:fill="auto"/>
            <w:vAlign w:val="center"/>
          </w:tcPr>
          <w:p w14:paraId="40DECB8E" w14:textId="77777777" w:rsidR="002E5520" w:rsidRPr="002E5520" w:rsidRDefault="002E5520" w:rsidP="00F81370">
            <w:pPr>
              <w:pStyle w:val="TAH"/>
              <w:keepNext w:val="0"/>
              <w:keepLines w:val="0"/>
              <w:rPr>
                <w:highlight w:val="lightGray"/>
              </w:rPr>
            </w:pPr>
            <w:r w:rsidRPr="002E5520">
              <w:rPr>
                <w:highlight w:val="lightGray"/>
              </w:rPr>
              <w:t xml:space="preserve">SSB </w:t>
            </w:r>
            <w:proofErr w:type="spellStart"/>
            <w:r w:rsidRPr="002E5520">
              <w:rPr>
                <w:highlight w:val="lightGray"/>
              </w:rPr>
              <w:t>Ês</w:t>
            </w:r>
            <w:proofErr w:type="spellEnd"/>
            <w:r w:rsidRPr="002E5520">
              <w:rPr>
                <w:highlight w:val="lightGray"/>
              </w:rPr>
              <w:t>/</w:t>
            </w:r>
            <w:proofErr w:type="spellStart"/>
            <w:r w:rsidRPr="002E5520">
              <w:rPr>
                <w:highlight w:val="lightGray"/>
              </w:rPr>
              <w:t>Iot</w:t>
            </w:r>
            <w:proofErr w:type="spellEnd"/>
          </w:p>
        </w:tc>
      </w:tr>
      <w:tr w:rsidR="002E5520" w:rsidRPr="002E5520" w14:paraId="23CADD89" w14:textId="77777777" w:rsidTr="00F81370">
        <w:trPr>
          <w:jc w:val="center"/>
        </w:trPr>
        <w:tc>
          <w:tcPr>
            <w:tcW w:w="1156" w:type="dxa"/>
            <w:tcBorders>
              <w:top w:val="nil"/>
              <w:bottom w:val="nil"/>
            </w:tcBorders>
            <w:shd w:val="clear" w:color="auto" w:fill="auto"/>
            <w:vAlign w:val="center"/>
          </w:tcPr>
          <w:p w14:paraId="6532FE6B" w14:textId="77777777" w:rsidR="002E5520" w:rsidRPr="002E5520" w:rsidRDefault="002E5520" w:rsidP="00F81370">
            <w:pPr>
              <w:pStyle w:val="TAH"/>
              <w:keepNext w:val="0"/>
              <w:keepLines w:val="0"/>
              <w:rPr>
                <w:highlight w:val="lightGray"/>
              </w:rPr>
            </w:pPr>
          </w:p>
        </w:tc>
        <w:tc>
          <w:tcPr>
            <w:tcW w:w="3663" w:type="dxa"/>
            <w:tcBorders>
              <w:top w:val="nil"/>
              <w:bottom w:val="nil"/>
            </w:tcBorders>
            <w:shd w:val="clear" w:color="auto" w:fill="auto"/>
            <w:vAlign w:val="center"/>
          </w:tcPr>
          <w:p w14:paraId="70573106" w14:textId="77777777" w:rsidR="002E5520" w:rsidRPr="002E5520" w:rsidRDefault="002E5520" w:rsidP="00F81370">
            <w:pPr>
              <w:pStyle w:val="TAH"/>
              <w:keepNext w:val="0"/>
              <w:keepLines w:val="0"/>
              <w:rPr>
                <w:highlight w:val="lightGray"/>
              </w:rPr>
            </w:pPr>
          </w:p>
        </w:tc>
        <w:tc>
          <w:tcPr>
            <w:tcW w:w="3402" w:type="dxa"/>
            <w:gridSpan w:val="2"/>
            <w:shd w:val="clear" w:color="auto" w:fill="auto"/>
            <w:vAlign w:val="center"/>
          </w:tcPr>
          <w:p w14:paraId="5C00B16F" w14:textId="77777777" w:rsidR="002E5520" w:rsidRPr="002E5520" w:rsidRDefault="002E5520" w:rsidP="00F81370">
            <w:pPr>
              <w:pStyle w:val="TAH"/>
              <w:keepNext w:val="0"/>
              <w:keepLines w:val="0"/>
              <w:rPr>
                <w:highlight w:val="lightGray"/>
              </w:rPr>
            </w:pPr>
            <w:r w:rsidRPr="002E5520">
              <w:rPr>
                <w:highlight w:val="lightGray"/>
              </w:rPr>
              <w:t>dBm / SCS</w:t>
            </w:r>
            <w:r w:rsidRPr="002E5520">
              <w:rPr>
                <w:highlight w:val="lightGray"/>
                <w:vertAlign w:val="subscript"/>
              </w:rPr>
              <w:t>SSB</w:t>
            </w:r>
          </w:p>
        </w:tc>
        <w:tc>
          <w:tcPr>
            <w:tcW w:w="1385" w:type="dxa"/>
            <w:tcBorders>
              <w:bottom w:val="nil"/>
            </w:tcBorders>
            <w:shd w:val="clear" w:color="auto" w:fill="auto"/>
            <w:vAlign w:val="center"/>
          </w:tcPr>
          <w:p w14:paraId="21A3CBB7" w14:textId="77777777" w:rsidR="002E5520" w:rsidRPr="002E5520" w:rsidRDefault="002E5520" w:rsidP="00F81370">
            <w:pPr>
              <w:pStyle w:val="TAH"/>
              <w:keepNext w:val="0"/>
              <w:keepLines w:val="0"/>
              <w:rPr>
                <w:highlight w:val="lightGray"/>
              </w:rPr>
            </w:pPr>
            <w:r w:rsidRPr="002E5520">
              <w:rPr>
                <w:highlight w:val="lightGray"/>
              </w:rPr>
              <w:t>dB</w:t>
            </w:r>
          </w:p>
        </w:tc>
      </w:tr>
      <w:tr w:rsidR="002E5520" w:rsidRPr="002E5520" w14:paraId="6E889B3C" w14:textId="77777777" w:rsidTr="00F81370">
        <w:trPr>
          <w:jc w:val="center"/>
        </w:trPr>
        <w:tc>
          <w:tcPr>
            <w:tcW w:w="1156" w:type="dxa"/>
            <w:tcBorders>
              <w:top w:val="nil"/>
              <w:bottom w:val="single" w:sz="4" w:space="0" w:color="auto"/>
            </w:tcBorders>
            <w:shd w:val="clear" w:color="auto" w:fill="auto"/>
            <w:vAlign w:val="center"/>
          </w:tcPr>
          <w:p w14:paraId="38A19122" w14:textId="77777777" w:rsidR="002E5520" w:rsidRPr="002E5520" w:rsidRDefault="002E5520" w:rsidP="00F81370">
            <w:pPr>
              <w:pStyle w:val="TAC"/>
              <w:keepNext w:val="0"/>
              <w:keepLines w:val="0"/>
              <w:rPr>
                <w:highlight w:val="lightGray"/>
              </w:rPr>
            </w:pPr>
          </w:p>
        </w:tc>
        <w:tc>
          <w:tcPr>
            <w:tcW w:w="3663" w:type="dxa"/>
            <w:tcBorders>
              <w:top w:val="nil"/>
            </w:tcBorders>
            <w:shd w:val="clear" w:color="auto" w:fill="auto"/>
            <w:vAlign w:val="center"/>
          </w:tcPr>
          <w:p w14:paraId="2949A051" w14:textId="77777777" w:rsidR="002E5520" w:rsidRPr="002E5520" w:rsidRDefault="002E5520" w:rsidP="00F81370">
            <w:pPr>
              <w:pStyle w:val="TAC"/>
              <w:keepNext w:val="0"/>
              <w:keepLines w:val="0"/>
              <w:rPr>
                <w:highlight w:val="lightGray"/>
              </w:rPr>
            </w:pPr>
          </w:p>
        </w:tc>
        <w:tc>
          <w:tcPr>
            <w:tcW w:w="1701" w:type="dxa"/>
            <w:shd w:val="clear" w:color="auto" w:fill="auto"/>
            <w:vAlign w:val="center"/>
          </w:tcPr>
          <w:p w14:paraId="08980A89" w14:textId="77777777" w:rsidR="002E5520" w:rsidRPr="002E5520" w:rsidRDefault="002E5520" w:rsidP="00F81370">
            <w:pPr>
              <w:pStyle w:val="TAC"/>
              <w:keepNext w:val="0"/>
              <w:keepLines w:val="0"/>
              <w:rPr>
                <w:highlight w:val="lightGray"/>
              </w:rPr>
            </w:pPr>
            <w:r w:rsidRPr="002E5520">
              <w:rPr>
                <w:highlight w:val="lightGray"/>
              </w:rPr>
              <w:t>SCS</w:t>
            </w:r>
            <w:r w:rsidRPr="002E5520">
              <w:rPr>
                <w:highlight w:val="lightGray"/>
                <w:vertAlign w:val="subscript"/>
              </w:rPr>
              <w:t>SSB</w:t>
            </w:r>
            <w:r w:rsidRPr="002E5520">
              <w:rPr>
                <w:highlight w:val="lightGray"/>
              </w:rPr>
              <w:t xml:space="preserve"> = 15 kHz</w:t>
            </w:r>
          </w:p>
        </w:tc>
        <w:tc>
          <w:tcPr>
            <w:tcW w:w="1701" w:type="dxa"/>
            <w:shd w:val="clear" w:color="auto" w:fill="auto"/>
            <w:vAlign w:val="center"/>
          </w:tcPr>
          <w:p w14:paraId="4BD8EBB5" w14:textId="77777777" w:rsidR="002E5520" w:rsidRPr="002E5520" w:rsidRDefault="002E5520" w:rsidP="00F81370">
            <w:pPr>
              <w:pStyle w:val="TAC"/>
              <w:keepNext w:val="0"/>
              <w:keepLines w:val="0"/>
              <w:rPr>
                <w:highlight w:val="lightGray"/>
              </w:rPr>
            </w:pPr>
            <w:r w:rsidRPr="002E5520">
              <w:rPr>
                <w:highlight w:val="lightGray"/>
              </w:rPr>
              <w:t>SCS</w:t>
            </w:r>
            <w:r w:rsidRPr="002E5520">
              <w:rPr>
                <w:highlight w:val="lightGray"/>
                <w:vertAlign w:val="subscript"/>
              </w:rPr>
              <w:t>SSB</w:t>
            </w:r>
            <w:r w:rsidRPr="002E5520">
              <w:rPr>
                <w:highlight w:val="lightGray"/>
              </w:rPr>
              <w:t xml:space="preserve"> = 30 kHz</w:t>
            </w:r>
          </w:p>
        </w:tc>
        <w:tc>
          <w:tcPr>
            <w:tcW w:w="1385" w:type="dxa"/>
            <w:tcBorders>
              <w:top w:val="nil"/>
              <w:bottom w:val="single" w:sz="4" w:space="0" w:color="auto"/>
            </w:tcBorders>
            <w:shd w:val="clear" w:color="auto" w:fill="auto"/>
            <w:vAlign w:val="center"/>
          </w:tcPr>
          <w:p w14:paraId="5BD75299" w14:textId="77777777" w:rsidR="002E5520" w:rsidRPr="002E5520" w:rsidRDefault="002E5520" w:rsidP="00F81370">
            <w:pPr>
              <w:pStyle w:val="TAC"/>
              <w:keepNext w:val="0"/>
              <w:keepLines w:val="0"/>
              <w:rPr>
                <w:highlight w:val="lightGray"/>
              </w:rPr>
            </w:pPr>
          </w:p>
        </w:tc>
      </w:tr>
      <w:tr w:rsidR="002E5520" w:rsidRPr="002E5520" w14:paraId="0CAC2766" w14:textId="77777777" w:rsidTr="00F81370">
        <w:trPr>
          <w:jc w:val="center"/>
        </w:trPr>
        <w:tc>
          <w:tcPr>
            <w:tcW w:w="1156" w:type="dxa"/>
            <w:tcBorders>
              <w:bottom w:val="nil"/>
            </w:tcBorders>
            <w:shd w:val="clear" w:color="auto" w:fill="auto"/>
          </w:tcPr>
          <w:p w14:paraId="09B83CF8" w14:textId="77777777" w:rsidR="002E5520" w:rsidRPr="002E5520" w:rsidRDefault="002E5520" w:rsidP="00F81370">
            <w:pPr>
              <w:pStyle w:val="TAC"/>
              <w:keepNext w:val="0"/>
              <w:keepLines w:val="0"/>
              <w:rPr>
                <w:highlight w:val="lightGray"/>
              </w:rPr>
            </w:pPr>
            <w:r w:rsidRPr="002E5520">
              <w:rPr>
                <w:highlight w:val="lightGray"/>
              </w:rPr>
              <w:t>Conditions</w:t>
            </w:r>
          </w:p>
        </w:tc>
        <w:tc>
          <w:tcPr>
            <w:tcW w:w="3663" w:type="dxa"/>
            <w:shd w:val="clear" w:color="auto" w:fill="auto"/>
          </w:tcPr>
          <w:p w14:paraId="7C07A66B" w14:textId="77777777" w:rsidR="002E5520" w:rsidRPr="002E5520" w:rsidRDefault="002E5520" w:rsidP="00F81370">
            <w:pPr>
              <w:pStyle w:val="TAC"/>
              <w:keepNext w:val="0"/>
              <w:keepLines w:val="0"/>
              <w:rPr>
                <w:highlight w:val="yellow"/>
              </w:rPr>
            </w:pPr>
            <w:r w:rsidRPr="002E5520">
              <w:rPr>
                <w:highlight w:val="yellow"/>
              </w:rPr>
              <w:t>NR_FDD_SAB_FR1_A</w:t>
            </w:r>
          </w:p>
        </w:tc>
        <w:tc>
          <w:tcPr>
            <w:tcW w:w="1701" w:type="dxa"/>
            <w:shd w:val="clear" w:color="auto" w:fill="auto"/>
          </w:tcPr>
          <w:p w14:paraId="4C885D24" w14:textId="77777777" w:rsidR="002E5520" w:rsidRPr="002E5520" w:rsidRDefault="002E5520" w:rsidP="00F81370">
            <w:pPr>
              <w:pStyle w:val="TAC"/>
              <w:keepNext w:val="0"/>
              <w:keepLines w:val="0"/>
              <w:rPr>
                <w:highlight w:val="yellow"/>
              </w:rPr>
            </w:pPr>
            <w:r w:rsidRPr="002E5520">
              <w:rPr>
                <w:highlight w:val="yellow"/>
              </w:rPr>
              <w:t>-125</w:t>
            </w:r>
          </w:p>
        </w:tc>
        <w:tc>
          <w:tcPr>
            <w:tcW w:w="1701" w:type="dxa"/>
            <w:shd w:val="clear" w:color="auto" w:fill="auto"/>
          </w:tcPr>
          <w:p w14:paraId="266A1B1A" w14:textId="77777777" w:rsidR="002E5520" w:rsidRPr="002E5520" w:rsidRDefault="002E5520" w:rsidP="00F81370">
            <w:pPr>
              <w:pStyle w:val="TAC"/>
              <w:keepNext w:val="0"/>
              <w:keepLines w:val="0"/>
              <w:rPr>
                <w:highlight w:val="lightGray"/>
              </w:rPr>
            </w:pPr>
            <w:r w:rsidRPr="002E5520">
              <w:rPr>
                <w:highlight w:val="lightGray"/>
              </w:rPr>
              <w:t>-122</w:t>
            </w:r>
          </w:p>
        </w:tc>
        <w:tc>
          <w:tcPr>
            <w:tcW w:w="1385" w:type="dxa"/>
            <w:tcBorders>
              <w:bottom w:val="nil"/>
            </w:tcBorders>
            <w:shd w:val="clear" w:color="auto" w:fill="auto"/>
          </w:tcPr>
          <w:p w14:paraId="4F9E72EF" w14:textId="77777777" w:rsidR="002E5520" w:rsidRPr="00B727CF" w:rsidRDefault="002E5520" w:rsidP="00F81370">
            <w:pPr>
              <w:pStyle w:val="TAC"/>
              <w:keepNext w:val="0"/>
              <w:keepLines w:val="0"/>
              <w:rPr>
                <w:highlight w:val="lightGray"/>
                <w:lang w:val="en-US"/>
              </w:rPr>
            </w:pPr>
            <w:r w:rsidRPr="00143D68">
              <w:rPr>
                <w:highlight w:val="yellow"/>
              </w:rPr>
              <w:sym w:font="Symbol" w:char="F0B3"/>
            </w:r>
            <w:r w:rsidRPr="00143D68">
              <w:rPr>
                <w:highlight w:val="yellow"/>
              </w:rPr>
              <w:t xml:space="preserve"> -4</w:t>
            </w:r>
          </w:p>
        </w:tc>
      </w:tr>
      <w:tr w:rsidR="002E5520" w:rsidRPr="00D515F4" w14:paraId="41CBB104" w14:textId="77777777" w:rsidTr="00F81370">
        <w:trPr>
          <w:jc w:val="center"/>
        </w:trPr>
        <w:tc>
          <w:tcPr>
            <w:tcW w:w="9606" w:type="dxa"/>
            <w:gridSpan w:val="5"/>
            <w:shd w:val="clear" w:color="auto" w:fill="auto"/>
          </w:tcPr>
          <w:p w14:paraId="43702F19" w14:textId="77777777" w:rsidR="002E5520" w:rsidRPr="00D515F4" w:rsidRDefault="002E5520" w:rsidP="00F81370">
            <w:pPr>
              <w:pStyle w:val="TAN"/>
              <w:keepNext w:val="0"/>
              <w:keepLines w:val="0"/>
            </w:pPr>
            <w:r w:rsidRPr="002E5520">
              <w:rPr>
                <w:highlight w:val="lightGray"/>
              </w:rPr>
              <w:t>NOTE 1:</w:t>
            </w:r>
            <w:r w:rsidRPr="002E5520">
              <w:rPr>
                <w:highlight w:val="lightGray"/>
              </w:rPr>
              <w:tab/>
              <w:t>NR operating band groups for satellite access are defined in clause 3.5.2A.</w:t>
            </w:r>
          </w:p>
        </w:tc>
      </w:tr>
    </w:tbl>
    <w:p w14:paraId="3E52C59D" w14:textId="77777777" w:rsidR="002E5520" w:rsidRPr="00D515F4" w:rsidRDefault="002E5520" w:rsidP="002E5520"/>
    <w:p w14:paraId="035C04FE" w14:textId="56810003" w:rsidR="002E5520" w:rsidRDefault="002E5520" w:rsidP="002E5520">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 xml:space="preserve">for SSB_RP shall be above -125dBm/15kHz for band group </w:t>
      </w:r>
      <w:r w:rsidRPr="002E5520">
        <w:rPr>
          <w:rFonts w:ascii="Arial" w:hAnsi="Arial" w:cs="Arial"/>
        </w:rPr>
        <w:t>NR_FDD_SAB_FR1_A</w:t>
      </w:r>
      <w:r>
        <w:rPr>
          <w:rFonts w:ascii="Arial" w:hAnsi="Arial" w:cs="Arial"/>
        </w:rPr>
        <w:t>.</w:t>
      </w:r>
    </w:p>
    <w:p w14:paraId="227526BE" w14:textId="77777777" w:rsidR="002E5520" w:rsidRDefault="002E5520" w:rsidP="00CD1BF5">
      <w:pPr>
        <w:spacing w:before="120" w:after="120"/>
        <w:jc w:val="both"/>
        <w:rPr>
          <w:rFonts w:ascii="Arial" w:hAnsi="Arial"/>
          <w:u w:val="single"/>
        </w:rPr>
      </w:pPr>
    </w:p>
    <w:p w14:paraId="3B3E760E" w14:textId="7D257E8F" w:rsidR="00CD1BF5" w:rsidRPr="006B42F1" w:rsidRDefault="00CD1BF5" w:rsidP="00CD1BF5">
      <w:pPr>
        <w:spacing w:before="120" w:after="120"/>
        <w:jc w:val="both"/>
        <w:rPr>
          <w:rFonts w:ascii="Arial" w:hAnsi="Arial"/>
          <w:u w:val="single"/>
        </w:rPr>
      </w:pPr>
      <w:r>
        <w:rPr>
          <w:rFonts w:ascii="Arial" w:hAnsi="Arial"/>
          <w:u w:val="single"/>
        </w:rPr>
        <w:t>d) Controlled parameters critical to verdict</w:t>
      </w:r>
    </w:p>
    <w:p w14:paraId="6643C0D0" w14:textId="77777777" w:rsidR="00CD1BF5" w:rsidRDefault="00CD1BF5" w:rsidP="00CD1BF5">
      <w:pPr>
        <w:jc w:val="both"/>
        <w:rPr>
          <w:rFonts w:ascii="Arial" w:hAnsi="Arial"/>
        </w:rPr>
      </w:pPr>
      <w:r>
        <w:rPr>
          <w:rFonts w:ascii="Arial" w:hAnsi="Arial"/>
        </w:rPr>
        <w:t xml:space="preserve">The </w:t>
      </w:r>
      <w:r w:rsidRPr="002A4927">
        <w:rPr>
          <w:rFonts w:ascii="Arial" w:hAnsi="Arial"/>
        </w:rPr>
        <w:t xml:space="preserve">controlled parameters </w:t>
      </w:r>
      <w:r>
        <w:rPr>
          <w:rFonts w:ascii="Arial" w:hAnsi="Arial"/>
        </w:rPr>
        <w:t xml:space="preserve">listed in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 xml:space="preserve"> </w:t>
      </w:r>
      <w:r w:rsidRPr="002A4927">
        <w:rPr>
          <w:rFonts w:ascii="Arial" w:hAnsi="Arial"/>
        </w:rPr>
        <w:t>have been derived by study of the test case and t</w:t>
      </w:r>
      <w:r>
        <w:rPr>
          <w:rFonts w:ascii="Arial" w:hAnsi="Arial"/>
        </w:rPr>
        <w:t>he 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Pr>
          <w:rFonts w:ascii="Arial" w:hAnsi="Arial"/>
        </w:rPr>
        <w:t>” column of section g) in the spreadsheet.</w:t>
      </w:r>
    </w:p>
    <w:p w14:paraId="5048E193" w14:textId="1863BF53" w:rsidR="00CD1BF5" w:rsidRDefault="00CD1BF5" w:rsidP="00CD1BF5">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w:t>
      </w:r>
      <w:r w:rsidR="00F40247">
        <w:rPr>
          <w:rFonts w:ascii="Arial" w:hAnsi="Arial"/>
        </w:rPr>
        <w:t>) and</w:t>
      </w:r>
      <w:r>
        <w:rPr>
          <w:rFonts w:ascii="Arial" w:hAnsi="Arial"/>
        </w:rPr>
        <w:t xml:space="preserve"> are</w:t>
      </w:r>
      <w:r w:rsidRPr="008C2ACA">
        <w:rPr>
          <w:rFonts w:ascii="Arial" w:hAnsi="Arial"/>
        </w:rPr>
        <w:t xml:space="preserve"> usually in dB/</w:t>
      </w:r>
      <w:proofErr w:type="spellStart"/>
      <w:r w:rsidRPr="008C2ACA">
        <w:rPr>
          <w:rFonts w:ascii="Arial" w:hAnsi="Arial"/>
        </w:rPr>
        <w:t>dB.</w:t>
      </w:r>
      <w:proofErr w:type="spellEnd"/>
      <w:r w:rsidRPr="008C2ACA">
        <w:rPr>
          <w:rFonts w:ascii="Arial" w:hAnsi="Arial"/>
        </w:rPr>
        <w:t xml:space="preserve"> </w:t>
      </w:r>
      <w:r>
        <w:rPr>
          <w:rFonts w:ascii="Arial" w:hAnsi="Arial"/>
        </w:rPr>
        <w:t>In this</w:t>
      </w:r>
      <w:r w:rsidRPr="002A4927">
        <w:rPr>
          <w:rFonts w:ascii="Arial" w:hAnsi="Arial"/>
        </w:rPr>
        <w:t xml:space="preserve"> RRM test case</w:t>
      </w:r>
      <w:r>
        <w:rPr>
          <w:rFonts w:ascii="Arial" w:hAnsi="Arial"/>
        </w:rPr>
        <w:t xml:space="preserve"> </w:t>
      </w:r>
      <w:r w:rsidRPr="002A4927">
        <w:rPr>
          <w:rFonts w:ascii="Arial" w:hAnsi="Arial"/>
        </w:rPr>
        <w:t>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p>
    <w:p w14:paraId="1702A177" w14:textId="17231EFF" w:rsidR="00CD1BF5" w:rsidRPr="008C2ACA" w:rsidRDefault="00CD1BF5" w:rsidP="00CD1BF5">
      <w:pPr>
        <w:jc w:val="both"/>
        <w:rPr>
          <w:rFonts w:ascii="Arial" w:hAnsi="Arial"/>
        </w:rPr>
      </w:pPr>
      <w:r w:rsidRPr="008C2ACA">
        <w:rPr>
          <w:rFonts w:ascii="Arial" w:hAnsi="Arial"/>
        </w:rPr>
        <w:t>For example, an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and T2</w:t>
      </w:r>
      <w:r w:rsidRPr="008C2ACA">
        <w:rPr>
          <w:rFonts w:ascii="Arial" w:hAnsi="Arial"/>
        </w:rPr>
        <w:t>.</w:t>
      </w:r>
      <w:r>
        <w:rPr>
          <w:rFonts w:ascii="Arial" w:hAnsi="Arial"/>
        </w:rPr>
        <w:t xml:space="preserve"> </w:t>
      </w:r>
      <w:r w:rsidR="00682C75" w:rsidRPr="008C2ACA">
        <w:rPr>
          <w:rFonts w:ascii="Arial" w:hAnsi="Arial"/>
        </w:rPr>
        <w:t>However,</w:t>
      </w:r>
      <w:r w:rsidRPr="008C2ACA">
        <w:rPr>
          <w:rFonts w:ascii="Arial" w:hAnsi="Arial"/>
        </w:rPr>
        <w:t xml:space="preserve"> the same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no change to</w:t>
      </w:r>
      <w:r>
        <w:rPr>
          <w:rFonts w:ascii="Arial" w:hAnsi="Arial"/>
        </w:rPr>
        <w:t xml:space="preserve"> Cell 1</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because all other powers are specified relative to N</w:t>
      </w:r>
      <w:r w:rsidRPr="008C2ACA">
        <w:rPr>
          <w:rFonts w:ascii="Arial" w:hAnsi="Arial"/>
          <w:vertAlign w:val="subscript"/>
        </w:rPr>
        <w:t>oc</w:t>
      </w:r>
      <w:r>
        <w:rPr>
          <w:rFonts w:ascii="Arial" w:hAnsi="Arial"/>
          <w:vertAlign w:val="subscript"/>
        </w:rPr>
        <w:t>1</w:t>
      </w:r>
      <w:r w:rsidRPr="008C2ACA">
        <w:rPr>
          <w:rFonts w:ascii="Arial" w:hAnsi="Arial"/>
        </w:rPr>
        <w:t>, so the sensitivity factor is zero.</w:t>
      </w:r>
    </w:p>
    <w:p w14:paraId="5AF91CA2" w14:textId="77777777" w:rsidR="00CD1BF5" w:rsidRPr="008C2ACA" w:rsidRDefault="00CD1BF5" w:rsidP="00CD1BF5">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and T2.</w:t>
      </w:r>
    </w:p>
    <w:p w14:paraId="21CC5ADB" w14:textId="77777777" w:rsidR="00CD1BF5" w:rsidRPr="00396D93" w:rsidRDefault="00CD1BF5" w:rsidP="00CD1BF5">
      <w:pPr>
        <w:jc w:val="both"/>
        <w:rPr>
          <w:rFonts w:ascii="Arial" w:hAnsi="Arial"/>
        </w:rPr>
      </w:pPr>
      <w:r w:rsidRPr="00396D93">
        <w:rPr>
          <w:rFonts w:ascii="Arial" w:hAnsi="Arial"/>
        </w:rPr>
        <w:t xml:space="preserve">The normal procedure of combining uncorrelated uncertainties root-sum-square is followed.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5C9C48C0" w14:textId="77777777" w:rsidR="008D65BF" w:rsidRDefault="008D65BF" w:rsidP="008D65BF">
      <w:pPr>
        <w:jc w:val="both"/>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14:paraId="729FDCB7" w14:textId="77777777" w:rsidR="008D65BF" w:rsidRPr="00213D31" w:rsidRDefault="008D65BF" w:rsidP="008D65BF">
      <w:pPr>
        <w:jc w:val="both"/>
        <w:rPr>
          <w:rFonts w:ascii="Arial" w:hAnsi="Arial"/>
        </w:rPr>
      </w:pPr>
      <w:r>
        <w:rPr>
          <w:rFonts w:ascii="Arial" w:hAnsi="Arial"/>
        </w:rPr>
        <w:t xml:space="preserve">During T2 for NR Cell 2, the uncertainties do not take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123446B3" w14:textId="4F45BB2E" w:rsidR="006E1976" w:rsidRPr="00E3021A" w:rsidRDefault="008D65BF" w:rsidP="006E197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1A9C90C1" w14:textId="77777777" w:rsidR="00E62D7D" w:rsidRDefault="00E62D7D" w:rsidP="00E62D7D">
      <w:pPr>
        <w:jc w:val="both"/>
        <w:rPr>
          <w:rFonts w:ascii="Arial" w:hAnsi="Arial"/>
        </w:rPr>
      </w:pPr>
      <w:r>
        <w:rPr>
          <w:rFonts w:ascii="Arial" w:hAnsi="Arial"/>
        </w:rPr>
        <w:t>As no offsets have been applied, all values are the same as in section b).</w:t>
      </w:r>
    </w:p>
    <w:p w14:paraId="0369F1B1" w14:textId="4C335911" w:rsidR="00E62D7D" w:rsidRPr="00556626" w:rsidRDefault="00E62D7D" w:rsidP="00E62D7D">
      <w:pPr>
        <w:jc w:val="both"/>
        <w:rPr>
          <w:rFonts w:ascii="Arial" w:hAnsi="Arial"/>
        </w:rPr>
      </w:pPr>
      <w:r>
        <w:rPr>
          <w:rFonts w:ascii="Arial" w:hAnsi="Arial"/>
        </w:rPr>
        <w:t xml:space="preserve">In </w:t>
      </w:r>
      <w:r w:rsidR="00B727CF">
        <w:rPr>
          <w:rFonts w:ascii="Arial" w:hAnsi="Arial"/>
        </w:rPr>
        <w:t>general,</w:t>
      </w:r>
      <w:r>
        <w:rPr>
          <w:rFonts w:ascii="Arial" w:hAnsi="Arial"/>
        </w:rPr>
        <w:t xml:space="preserve"> all the values are listed for each time interval T1 and T2 but as cell 2 is not present during T1 those entries are greyed out.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140C7681" w14:textId="77777777" w:rsidR="00797AE5" w:rsidRPr="006256DB" w:rsidRDefault="00797AE5" w:rsidP="00797AE5">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8CE60FF" w14:textId="5D9B70F1" w:rsidR="006E1976" w:rsidRPr="00625B5F" w:rsidRDefault="00B727CF" w:rsidP="006E1976">
      <w:pPr>
        <w:jc w:val="both"/>
        <w:rPr>
          <w:rFonts w:ascii="Arial" w:hAnsi="Arial"/>
        </w:rPr>
      </w:pPr>
      <w:r w:rsidRPr="004D6C3C">
        <w:rPr>
          <w:rFonts w:ascii="Arial" w:hAnsi="Arial"/>
        </w:rPr>
        <w:t>With</w:t>
      </w:r>
      <w:r w:rsidR="00797AE5" w:rsidRPr="004D6C3C">
        <w:rPr>
          <w:rFonts w:ascii="Arial" w:hAnsi="Arial"/>
        </w:rPr>
        <w:t xml:space="preserve"> the uncertainty values and Test Tolerances proposed, all the requirements are met.</w:t>
      </w:r>
    </w:p>
    <w:p w14:paraId="2DA50960" w14:textId="77777777" w:rsidR="006E1976" w:rsidRDefault="006E1976" w:rsidP="006E1976">
      <w:pPr>
        <w:jc w:val="both"/>
        <w:rPr>
          <w:lang w:eastAsia="zh-CN"/>
        </w:rPr>
      </w:pPr>
    </w:p>
    <w:p w14:paraId="68C9CD36" w14:textId="77777777" w:rsidR="001E41F3" w:rsidRPr="006E1976" w:rsidRDefault="001E41F3" w:rsidP="006E1976"/>
    <w:sectPr w:rsidR="001E41F3" w:rsidRPr="006E197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BD8A4" w14:textId="77777777" w:rsidR="005F19E5" w:rsidRDefault="005F19E5">
      <w:r>
        <w:separator/>
      </w:r>
    </w:p>
  </w:endnote>
  <w:endnote w:type="continuationSeparator" w:id="0">
    <w:p w14:paraId="74D9957B" w14:textId="77777777" w:rsidR="005F19E5" w:rsidRDefault="005F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Calibri"/>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782CB" w14:textId="77777777" w:rsidR="005F19E5" w:rsidRDefault="005F19E5">
      <w:r>
        <w:separator/>
      </w:r>
    </w:p>
  </w:footnote>
  <w:footnote w:type="continuationSeparator" w:id="0">
    <w:p w14:paraId="0537214A" w14:textId="77777777" w:rsidR="005F19E5" w:rsidRDefault="005F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8"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1"/>
  </w:num>
  <w:num w:numId="3" w16cid:durableId="1058431009">
    <w:abstractNumId w:val="45"/>
  </w:num>
  <w:num w:numId="4" w16cid:durableId="368923366">
    <w:abstractNumId w:val="17"/>
  </w:num>
  <w:num w:numId="5" w16cid:durableId="315693292">
    <w:abstractNumId w:val="2"/>
  </w:num>
  <w:num w:numId="6" w16cid:durableId="119031699">
    <w:abstractNumId w:val="35"/>
  </w:num>
  <w:num w:numId="7" w16cid:durableId="720711841">
    <w:abstractNumId w:val="38"/>
  </w:num>
  <w:num w:numId="8" w16cid:durableId="910582861">
    <w:abstractNumId w:val="41"/>
  </w:num>
  <w:num w:numId="9" w16cid:durableId="834149954">
    <w:abstractNumId w:val="22"/>
  </w:num>
  <w:num w:numId="10" w16cid:durableId="567151318">
    <w:abstractNumId w:val="33"/>
  </w:num>
  <w:num w:numId="11" w16cid:durableId="386563439">
    <w:abstractNumId w:val="25"/>
  </w:num>
  <w:num w:numId="12" w16cid:durableId="1370839849">
    <w:abstractNumId w:val="20"/>
  </w:num>
  <w:num w:numId="13" w16cid:durableId="1657807975">
    <w:abstractNumId w:val="36"/>
  </w:num>
  <w:num w:numId="14" w16cid:durableId="1516378145">
    <w:abstractNumId w:val="23"/>
  </w:num>
  <w:num w:numId="15" w16cid:durableId="935594798">
    <w:abstractNumId w:val="6"/>
  </w:num>
  <w:num w:numId="16" w16cid:durableId="517698148">
    <w:abstractNumId w:val="31"/>
  </w:num>
  <w:num w:numId="17" w16cid:durableId="75519464">
    <w:abstractNumId w:val="9"/>
  </w:num>
  <w:num w:numId="18" w16cid:durableId="244725948">
    <w:abstractNumId w:val="48"/>
  </w:num>
  <w:num w:numId="19" w16cid:durableId="249852053">
    <w:abstractNumId w:val="5"/>
  </w:num>
  <w:num w:numId="20" w16cid:durableId="1687830054">
    <w:abstractNumId w:val="14"/>
  </w:num>
  <w:num w:numId="21" w16cid:durableId="5443855">
    <w:abstractNumId w:val="43"/>
  </w:num>
  <w:num w:numId="22" w16cid:durableId="1895969927">
    <w:abstractNumId w:val="44"/>
  </w:num>
  <w:num w:numId="23" w16cid:durableId="1673338205">
    <w:abstractNumId w:val="47"/>
  </w:num>
  <w:num w:numId="24" w16cid:durableId="1268394656">
    <w:abstractNumId w:val="28"/>
  </w:num>
  <w:num w:numId="25" w16cid:durableId="590822092">
    <w:abstractNumId w:val="19"/>
  </w:num>
  <w:num w:numId="26" w16cid:durableId="831069799">
    <w:abstractNumId w:val="10"/>
  </w:num>
  <w:num w:numId="27" w16cid:durableId="1827551279">
    <w:abstractNumId w:val="4"/>
  </w:num>
  <w:num w:numId="28" w16cid:durableId="354769742">
    <w:abstractNumId w:val="37"/>
  </w:num>
  <w:num w:numId="29" w16cid:durableId="648752057">
    <w:abstractNumId w:val="42"/>
  </w:num>
  <w:num w:numId="30" w16cid:durableId="1510293329">
    <w:abstractNumId w:val="32"/>
  </w:num>
  <w:num w:numId="31" w16cid:durableId="550457093">
    <w:abstractNumId w:val="34"/>
  </w:num>
  <w:num w:numId="32" w16cid:durableId="1726375246">
    <w:abstractNumId w:val="7"/>
  </w:num>
  <w:num w:numId="33" w16cid:durableId="1863281568">
    <w:abstractNumId w:val="16"/>
  </w:num>
  <w:num w:numId="34" w16cid:durableId="599023687">
    <w:abstractNumId w:val="30"/>
  </w:num>
  <w:num w:numId="35" w16cid:durableId="1235966475">
    <w:abstractNumId w:val="13"/>
  </w:num>
  <w:num w:numId="36" w16cid:durableId="1482768980">
    <w:abstractNumId w:val="15"/>
  </w:num>
  <w:num w:numId="37" w16cid:durableId="1259294417">
    <w:abstractNumId w:val="46"/>
  </w:num>
  <w:num w:numId="38" w16cid:durableId="2144153905">
    <w:abstractNumId w:val="29"/>
  </w:num>
  <w:num w:numId="39" w16cid:durableId="1749620066">
    <w:abstractNumId w:val="40"/>
  </w:num>
  <w:num w:numId="40" w16cid:durableId="750006571">
    <w:abstractNumId w:val="24"/>
  </w:num>
  <w:num w:numId="41" w16cid:durableId="1989362477">
    <w:abstractNumId w:val="39"/>
  </w:num>
  <w:num w:numId="42" w16cid:durableId="213391419">
    <w:abstractNumId w:val="12"/>
  </w:num>
  <w:num w:numId="43" w16cid:durableId="1160389483">
    <w:abstractNumId w:val="11"/>
  </w:num>
  <w:num w:numId="44" w16cid:durableId="514423345">
    <w:abstractNumId w:val="27"/>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8"/>
  </w:num>
  <w:num w:numId="47" w16cid:durableId="1064254682">
    <w:abstractNumId w:val="26"/>
  </w:num>
  <w:num w:numId="48" w16cid:durableId="1158181996">
    <w:abstractNumId w:val="18"/>
  </w:num>
  <w:num w:numId="49" w16cid:durableId="370302285">
    <w:abstractNumId w:val="49"/>
  </w:num>
  <w:num w:numId="50" w16cid:durableId="22533923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1CE7"/>
    <w:rsid w:val="00022E4A"/>
    <w:rsid w:val="00062580"/>
    <w:rsid w:val="000872C4"/>
    <w:rsid w:val="000A1DC6"/>
    <w:rsid w:val="000A6394"/>
    <w:rsid w:val="000A6FD2"/>
    <w:rsid w:val="000B7FED"/>
    <w:rsid w:val="000C038A"/>
    <w:rsid w:val="000C6598"/>
    <w:rsid w:val="000C7C8C"/>
    <w:rsid w:val="000D224A"/>
    <w:rsid w:val="000D44B3"/>
    <w:rsid w:val="00104DAD"/>
    <w:rsid w:val="00123E79"/>
    <w:rsid w:val="00131449"/>
    <w:rsid w:val="00133D46"/>
    <w:rsid w:val="0014109A"/>
    <w:rsid w:val="00143D68"/>
    <w:rsid w:val="00145D43"/>
    <w:rsid w:val="00153DCE"/>
    <w:rsid w:val="00156DA1"/>
    <w:rsid w:val="00163345"/>
    <w:rsid w:val="0016796C"/>
    <w:rsid w:val="00177E12"/>
    <w:rsid w:val="00187627"/>
    <w:rsid w:val="00192C46"/>
    <w:rsid w:val="001A08B3"/>
    <w:rsid w:val="001A7B60"/>
    <w:rsid w:val="001B011F"/>
    <w:rsid w:val="001B52F0"/>
    <w:rsid w:val="001B616C"/>
    <w:rsid w:val="001B7A65"/>
    <w:rsid w:val="001C298B"/>
    <w:rsid w:val="001C2C74"/>
    <w:rsid w:val="001D1CCF"/>
    <w:rsid w:val="001E41F3"/>
    <w:rsid w:val="00216C05"/>
    <w:rsid w:val="00225511"/>
    <w:rsid w:val="00233C0F"/>
    <w:rsid w:val="00237769"/>
    <w:rsid w:val="00247EB0"/>
    <w:rsid w:val="00252130"/>
    <w:rsid w:val="0026004D"/>
    <w:rsid w:val="002640DD"/>
    <w:rsid w:val="00272A4A"/>
    <w:rsid w:val="00275D12"/>
    <w:rsid w:val="00275EBA"/>
    <w:rsid w:val="00284FEB"/>
    <w:rsid w:val="002860C4"/>
    <w:rsid w:val="002A25E2"/>
    <w:rsid w:val="002B5741"/>
    <w:rsid w:val="002D34CE"/>
    <w:rsid w:val="002D6316"/>
    <w:rsid w:val="002E472E"/>
    <w:rsid w:val="002E5520"/>
    <w:rsid w:val="0030415F"/>
    <w:rsid w:val="00305409"/>
    <w:rsid w:val="0032093A"/>
    <w:rsid w:val="00322052"/>
    <w:rsid w:val="003323C0"/>
    <w:rsid w:val="00354A9E"/>
    <w:rsid w:val="003606C7"/>
    <w:rsid w:val="003609EF"/>
    <w:rsid w:val="0036231A"/>
    <w:rsid w:val="00362541"/>
    <w:rsid w:val="00362B96"/>
    <w:rsid w:val="00374DD4"/>
    <w:rsid w:val="003B09BD"/>
    <w:rsid w:val="003E1A36"/>
    <w:rsid w:val="003E46FF"/>
    <w:rsid w:val="003F2F22"/>
    <w:rsid w:val="00410371"/>
    <w:rsid w:val="0041098A"/>
    <w:rsid w:val="004111E1"/>
    <w:rsid w:val="004242F1"/>
    <w:rsid w:val="00434013"/>
    <w:rsid w:val="004340BE"/>
    <w:rsid w:val="00435ED4"/>
    <w:rsid w:val="00442ECF"/>
    <w:rsid w:val="004558C0"/>
    <w:rsid w:val="004570B1"/>
    <w:rsid w:val="004B75B7"/>
    <w:rsid w:val="004D50CB"/>
    <w:rsid w:val="004D7460"/>
    <w:rsid w:val="004E1395"/>
    <w:rsid w:val="005050F4"/>
    <w:rsid w:val="0051580D"/>
    <w:rsid w:val="00530D0A"/>
    <w:rsid w:val="005321E3"/>
    <w:rsid w:val="0054207A"/>
    <w:rsid w:val="00542F2E"/>
    <w:rsid w:val="00543308"/>
    <w:rsid w:val="00547111"/>
    <w:rsid w:val="00556110"/>
    <w:rsid w:val="00580668"/>
    <w:rsid w:val="00585CB9"/>
    <w:rsid w:val="00590D27"/>
    <w:rsid w:val="00591B0B"/>
    <w:rsid w:val="00592D74"/>
    <w:rsid w:val="0059703E"/>
    <w:rsid w:val="005B1732"/>
    <w:rsid w:val="005C44F3"/>
    <w:rsid w:val="005E2A71"/>
    <w:rsid w:val="005E2C44"/>
    <w:rsid w:val="005F19E5"/>
    <w:rsid w:val="00600B78"/>
    <w:rsid w:val="00621188"/>
    <w:rsid w:val="006242AF"/>
    <w:rsid w:val="006257ED"/>
    <w:rsid w:val="00627F44"/>
    <w:rsid w:val="00634252"/>
    <w:rsid w:val="006640ED"/>
    <w:rsid w:val="00665C47"/>
    <w:rsid w:val="00682C75"/>
    <w:rsid w:val="0068560C"/>
    <w:rsid w:val="00695808"/>
    <w:rsid w:val="006A4643"/>
    <w:rsid w:val="006B22E8"/>
    <w:rsid w:val="006B46FB"/>
    <w:rsid w:val="006B6C2E"/>
    <w:rsid w:val="006D5B14"/>
    <w:rsid w:val="006E1976"/>
    <w:rsid w:val="006E21FB"/>
    <w:rsid w:val="006E591D"/>
    <w:rsid w:val="006F17D6"/>
    <w:rsid w:val="006F5124"/>
    <w:rsid w:val="00715F31"/>
    <w:rsid w:val="007206CF"/>
    <w:rsid w:val="007244C1"/>
    <w:rsid w:val="00747BEF"/>
    <w:rsid w:val="0076581E"/>
    <w:rsid w:val="007771B1"/>
    <w:rsid w:val="007876F2"/>
    <w:rsid w:val="00792342"/>
    <w:rsid w:val="00795395"/>
    <w:rsid w:val="007977A8"/>
    <w:rsid w:val="00797AE5"/>
    <w:rsid w:val="007B0B24"/>
    <w:rsid w:val="007B512A"/>
    <w:rsid w:val="007C2097"/>
    <w:rsid w:val="007C53DF"/>
    <w:rsid w:val="007C7FD1"/>
    <w:rsid w:val="007D6A07"/>
    <w:rsid w:val="007F7259"/>
    <w:rsid w:val="008040A8"/>
    <w:rsid w:val="00815976"/>
    <w:rsid w:val="00825310"/>
    <w:rsid w:val="008279FA"/>
    <w:rsid w:val="008626E7"/>
    <w:rsid w:val="00870EE7"/>
    <w:rsid w:val="008863B9"/>
    <w:rsid w:val="008955BE"/>
    <w:rsid w:val="008A2ED0"/>
    <w:rsid w:val="008A45A6"/>
    <w:rsid w:val="008A5906"/>
    <w:rsid w:val="008A6707"/>
    <w:rsid w:val="008D2B9C"/>
    <w:rsid w:val="008D65BF"/>
    <w:rsid w:val="008F0F2A"/>
    <w:rsid w:val="008F3789"/>
    <w:rsid w:val="008F686C"/>
    <w:rsid w:val="009011CE"/>
    <w:rsid w:val="009045B1"/>
    <w:rsid w:val="00905EB5"/>
    <w:rsid w:val="009148DE"/>
    <w:rsid w:val="00914BDC"/>
    <w:rsid w:val="0092306A"/>
    <w:rsid w:val="00941E30"/>
    <w:rsid w:val="00954A05"/>
    <w:rsid w:val="0095590F"/>
    <w:rsid w:val="00957877"/>
    <w:rsid w:val="009751B0"/>
    <w:rsid w:val="009777D9"/>
    <w:rsid w:val="00986235"/>
    <w:rsid w:val="00991B88"/>
    <w:rsid w:val="009A2E02"/>
    <w:rsid w:val="009A5753"/>
    <w:rsid w:val="009A579D"/>
    <w:rsid w:val="009A6D57"/>
    <w:rsid w:val="009C6A28"/>
    <w:rsid w:val="009E3297"/>
    <w:rsid w:val="009F734F"/>
    <w:rsid w:val="00A10DA0"/>
    <w:rsid w:val="00A15743"/>
    <w:rsid w:val="00A23CC6"/>
    <w:rsid w:val="00A246B6"/>
    <w:rsid w:val="00A30423"/>
    <w:rsid w:val="00A34814"/>
    <w:rsid w:val="00A42DD1"/>
    <w:rsid w:val="00A45F5A"/>
    <w:rsid w:val="00A47E70"/>
    <w:rsid w:val="00A50CF0"/>
    <w:rsid w:val="00A55095"/>
    <w:rsid w:val="00A62291"/>
    <w:rsid w:val="00A7671C"/>
    <w:rsid w:val="00A81AFE"/>
    <w:rsid w:val="00A83057"/>
    <w:rsid w:val="00A949B1"/>
    <w:rsid w:val="00AA2CBC"/>
    <w:rsid w:val="00AC5820"/>
    <w:rsid w:val="00AD1CD8"/>
    <w:rsid w:val="00AF6BD9"/>
    <w:rsid w:val="00B258BB"/>
    <w:rsid w:val="00B302A8"/>
    <w:rsid w:val="00B32EA9"/>
    <w:rsid w:val="00B37E96"/>
    <w:rsid w:val="00B67B97"/>
    <w:rsid w:val="00B727CF"/>
    <w:rsid w:val="00B922D0"/>
    <w:rsid w:val="00B968C8"/>
    <w:rsid w:val="00BA3EC5"/>
    <w:rsid w:val="00BA51D9"/>
    <w:rsid w:val="00BA575B"/>
    <w:rsid w:val="00BA7495"/>
    <w:rsid w:val="00BB5DFC"/>
    <w:rsid w:val="00BC0CB0"/>
    <w:rsid w:val="00BC666D"/>
    <w:rsid w:val="00BD279D"/>
    <w:rsid w:val="00BD5578"/>
    <w:rsid w:val="00BD6BB8"/>
    <w:rsid w:val="00C110D4"/>
    <w:rsid w:val="00C13F83"/>
    <w:rsid w:val="00C16AEA"/>
    <w:rsid w:val="00C16F98"/>
    <w:rsid w:val="00C31CC7"/>
    <w:rsid w:val="00C3335A"/>
    <w:rsid w:val="00C439B0"/>
    <w:rsid w:val="00C66BA2"/>
    <w:rsid w:val="00C71C8C"/>
    <w:rsid w:val="00C80D1A"/>
    <w:rsid w:val="00C92E79"/>
    <w:rsid w:val="00C95985"/>
    <w:rsid w:val="00C9646A"/>
    <w:rsid w:val="00CB268A"/>
    <w:rsid w:val="00CB7043"/>
    <w:rsid w:val="00CC3CBA"/>
    <w:rsid w:val="00CC4A9E"/>
    <w:rsid w:val="00CC5026"/>
    <w:rsid w:val="00CC68D0"/>
    <w:rsid w:val="00CD1BF5"/>
    <w:rsid w:val="00CD6D4B"/>
    <w:rsid w:val="00CE159F"/>
    <w:rsid w:val="00D03F9A"/>
    <w:rsid w:val="00D067BB"/>
    <w:rsid w:val="00D06D51"/>
    <w:rsid w:val="00D1220F"/>
    <w:rsid w:val="00D22FBE"/>
    <w:rsid w:val="00D24991"/>
    <w:rsid w:val="00D30BF6"/>
    <w:rsid w:val="00D34DF3"/>
    <w:rsid w:val="00D36D59"/>
    <w:rsid w:val="00D50255"/>
    <w:rsid w:val="00D543BD"/>
    <w:rsid w:val="00D66520"/>
    <w:rsid w:val="00D86A64"/>
    <w:rsid w:val="00DB4DF2"/>
    <w:rsid w:val="00DC40AC"/>
    <w:rsid w:val="00DC433F"/>
    <w:rsid w:val="00DE34CF"/>
    <w:rsid w:val="00DE6301"/>
    <w:rsid w:val="00DE6EB7"/>
    <w:rsid w:val="00DE7340"/>
    <w:rsid w:val="00DF5CF8"/>
    <w:rsid w:val="00E13F3D"/>
    <w:rsid w:val="00E34898"/>
    <w:rsid w:val="00E46E59"/>
    <w:rsid w:val="00E57AC4"/>
    <w:rsid w:val="00E62D7D"/>
    <w:rsid w:val="00E74E08"/>
    <w:rsid w:val="00E77DC7"/>
    <w:rsid w:val="00E80CBD"/>
    <w:rsid w:val="00EA266E"/>
    <w:rsid w:val="00EA44C7"/>
    <w:rsid w:val="00EB09B7"/>
    <w:rsid w:val="00ED1E5C"/>
    <w:rsid w:val="00ED5A6B"/>
    <w:rsid w:val="00EE7D7C"/>
    <w:rsid w:val="00EF14D6"/>
    <w:rsid w:val="00F04AA6"/>
    <w:rsid w:val="00F07CE0"/>
    <w:rsid w:val="00F12C53"/>
    <w:rsid w:val="00F25D98"/>
    <w:rsid w:val="00F300FB"/>
    <w:rsid w:val="00F40247"/>
    <w:rsid w:val="00F53227"/>
    <w:rsid w:val="00F54C40"/>
    <w:rsid w:val="00FA4986"/>
    <w:rsid w:val="00FB0B57"/>
    <w:rsid w:val="00FB3224"/>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81AFE"/>
    <w:rPr>
      <w:rFonts w:ascii="Arial" w:hAnsi="Arial"/>
      <w:b/>
      <w:lang w:val="en-GB" w:eastAsia="en-US"/>
    </w:rPr>
  </w:style>
  <w:style w:type="character" w:customStyle="1" w:styleId="EQChar">
    <w:name w:val="EQ Char"/>
    <w:link w:val="EQ"/>
    <w:qFormat/>
    <w:locked/>
    <w:rsid w:val="00163345"/>
    <w:rPr>
      <w:rFonts w:ascii="Times New Roman" w:hAnsi="Times New Roman"/>
      <w:noProof/>
      <w:lang w:val="en-GB" w:eastAsia="en-US"/>
    </w:rPr>
  </w:style>
  <w:style w:type="paragraph" w:styleId="ListParagraph">
    <w:name w:val="List Paragraph"/>
    <w:aliases w:val="- Bullets,목록 단락,?? ??,?????,????,リスト段落,清單段落1,Lista1"/>
    <w:basedOn w:val="Normal"/>
    <w:link w:val="ListParagraphChar"/>
    <w:uiPriority w:val="34"/>
    <w:qFormat/>
    <w:rsid w:val="00C80D1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0D1A"/>
    <w:rPr>
      <w:rFonts w:ascii="Times New Roman" w:eastAsia="SimSu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A2ADE-55C8-492B-966C-0A7685A668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customXml/itemProps3.xml><?xml version="1.0" encoding="utf-8"?>
<ds:datastoreItem xmlns:ds="http://schemas.openxmlformats.org/officeDocument/2006/customXml" ds:itemID="{E9E91531-8E68-45F9-B90A-AB34CC33B7ED}">
  <ds:schemaRefs>
    <ds:schemaRef ds:uri="http://schemas.microsoft.com/sharepoint/v3/contenttype/forms"/>
  </ds:schemaRefs>
</ds:datastoreItem>
</file>

<file path=customXml/itemProps4.xml><?xml version="1.0" encoding="utf-8"?>
<ds:datastoreItem xmlns:ds="http://schemas.openxmlformats.org/officeDocument/2006/customXml" ds:itemID="{C4B730C5-4C2E-4E86-81A8-5056F46E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615</TotalTime>
  <Pages>1</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157</cp:revision>
  <cp:lastPrinted>1900-01-01T00:14:00Z</cp:lastPrinted>
  <dcterms:created xsi:type="dcterms:W3CDTF">2020-02-03T08:32:00Z</dcterms:created>
  <dcterms:modified xsi:type="dcterms:W3CDTF">2025-07-31T15:09:00Z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ContentTypeId">
    <vt:lpwstr>0x01010017CD74E91CD4AF408185E1FC416F4AC4</vt:lpwstr>
  </property>
  <property fmtid="{D5CDD505-2E9C-101B-9397-08002B2CF9AE}" pid="25" name="MediaServiceImageTags">
    <vt:lpwstr/>
  </property>
</Properties>
</file>